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30" w:rsidRPr="00302381" w:rsidRDefault="00D84830" w:rsidP="00D84830">
      <w:pPr>
        <w:spacing w:after="0"/>
        <w:jc w:val="center"/>
        <w:rPr>
          <w:rFonts w:ascii="Times New Roman" w:hAnsi="Times New Roman" w:cs="Times New Roman"/>
          <w:b/>
          <w:lang w:val="pl-PL"/>
        </w:rPr>
      </w:pPr>
      <w:r w:rsidRPr="00302381">
        <w:rPr>
          <w:rFonts w:ascii="Times New Roman" w:hAnsi="Times New Roman" w:cs="Times New Roman"/>
          <w:b/>
          <w:lang w:val="pl-PL"/>
        </w:rPr>
        <w:t>Indywidualne studia drugiego stopnia na Wydziale Chemii UW w języku angielskim „</w:t>
      </w:r>
      <w:proofErr w:type="spellStart"/>
      <w:r w:rsidRPr="00302381">
        <w:rPr>
          <w:rFonts w:ascii="Times New Roman" w:hAnsi="Times New Roman" w:cs="Times New Roman"/>
          <w:b/>
          <w:lang w:val="pl-PL"/>
        </w:rPr>
        <w:t>Chemistry</w:t>
      </w:r>
      <w:proofErr w:type="spellEnd"/>
      <w:r w:rsidRPr="00302381">
        <w:rPr>
          <w:rFonts w:ascii="Times New Roman" w:hAnsi="Times New Roman" w:cs="Times New Roman"/>
          <w:b/>
          <w:lang w:val="pl-PL"/>
        </w:rPr>
        <w:t>”</w:t>
      </w:r>
    </w:p>
    <w:p w:rsidR="00D84830" w:rsidRPr="00302381" w:rsidRDefault="00D84830" w:rsidP="00D84830">
      <w:pPr>
        <w:spacing w:after="0" w:line="360" w:lineRule="auto"/>
        <w:jc w:val="center"/>
        <w:rPr>
          <w:rFonts w:ascii="Times New Roman" w:hAnsi="Times New Roman" w:cs="Times New Roman"/>
          <w:b/>
          <w:lang w:val="pl-PL"/>
        </w:rPr>
      </w:pPr>
    </w:p>
    <w:p w:rsidR="00D84830" w:rsidRPr="00302381" w:rsidRDefault="00D84830" w:rsidP="00D84830">
      <w:pPr>
        <w:spacing w:after="0" w:line="360" w:lineRule="auto"/>
        <w:ind w:firstLine="708"/>
        <w:jc w:val="both"/>
        <w:rPr>
          <w:rFonts w:ascii="Times New Roman" w:hAnsi="Times New Roman" w:cs="Times New Roman"/>
          <w:lang w:val="pl-PL"/>
        </w:rPr>
      </w:pPr>
      <w:r w:rsidRPr="00302381">
        <w:rPr>
          <w:rFonts w:ascii="Times New Roman" w:hAnsi="Times New Roman" w:cs="Times New Roman"/>
          <w:lang w:val="pl-PL"/>
        </w:rPr>
        <w:t>Indywidualne studia drugiego stopnia na Wydziale Chemii w języku angielskim to studia skierowane do studentów chcących uczyć się w trybie studiów indywidualnych, mających wizję swojej edukacji opartej na współpracy z grupą badawczą rozwiązującą konkretne problemy naukowo-badawcze. Studentami tego kierunku mogą być obcokrajowcy oraz absolwenci polskich studiów I stopnia.</w:t>
      </w:r>
    </w:p>
    <w:p w:rsidR="00D84830" w:rsidRPr="00302381" w:rsidRDefault="00D84830" w:rsidP="00D84830">
      <w:pPr>
        <w:spacing w:after="0" w:line="360" w:lineRule="auto"/>
        <w:ind w:firstLine="708"/>
        <w:jc w:val="both"/>
        <w:rPr>
          <w:rFonts w:ascii="Times New Roman" w:hAnsi="Times New Roman" w:cs="Times New Roman"/>
          <w:lang w:val="pl-PL"/>
        </w:rPr>
      </w:pPr>
      <w:r w:rsidRPr="00302381">
        <w:rPr>
          <w:rFonts w:ascii="Times New Roman" w:hAnsi="Times New Roman" w:cs="Times New Roman"/>
          <w:lang w:val="pl-PL"/>
        </w:rPr>
        <w:t xml:space="preserve">Idea studiów: </w:t>
      </w:r>
    </w:p>
    <w:p w:rsidR="00D84830" w:rsidRPr="00302381" w:rsidRDefault="00D84830" w:rsidP="00D84830">
      <w:pPr>
        <w:spacing w:after="0" w:line="360" w:lineRule="auto"/>
        <w:jc w:val="both"/>
        <w:rPr>
          <w:rFonts w:ascii="Times New Roman" w:hAnsi="Times New Roman" w:cs="Times New Roman"/>
          <w:lang w:val="pl-PL"/>
        </w:rPr>
      </w:pPr>
      <w:r w:rsidRPr="00302381">
        <w:rPr>
          <w:rFonts w:ascii="Times New Roman" w:hAnsi="Times New Roman" w:cs="Times New Roman"/>
          <w:lang w:val="pl-PL"/>
        </w:rPr>
        <w:t xml:space="preserve">„Kandydat” w pierwszej kolejności nawiązuje kontakt (samodzielnie bądź poprzez dziekanat studencki) z wybranym przez siebie Pracownikiem Naukowym, który realizuje badania naukowe interesujące „Kandydata”. Pracownik ten staje się Opiekunem Naukowym. Wymogiem koniecznym do opieki nad studentem kierunku anglojęzycznego będzie posiadanie własnej grupy badawczej, co umożliwi przyszłemu studentowi pełniejszy rozwój w najbardziej go interesującej dziedzinie. Studia trwać będą 4 semestry, tak jak w przypadku studiów polskojęzycznych. Tak jak na studiach polskojęzycznych, obowiązkowe jest zaliczenie kursu Biochemii i Chemii Jądrowej. Przedmiotami obowiązkowymi stają się </w:t>
      </w:r>
      <w:r w:rsidRPr="00302381">
        <w:rPr>
          <w:rFonts w:ascii="Times New Roman" w:eastAsia="Times New Roman" w:hAnsi="Times New Roman" w:cs="Times New Roman"/>
          <w:lang w:val="pl-PL" w:eastAsia="pl-PL"/>
        </w:rPr>
        <w:t xml:space="preserve">Chemia Teoretyczna, Krystalografia i Analiza Środowiska/Instrumentalna, w przypadku, gdy Student </w:t>
      </w:r>
      <w:r w:rsidRPr="00302381">
        <w:rPr>
          <w:rFonts w:ascii="Times New Roman" w:hAnsi="Times New Roman" w:cs="Times New Roman"/>
          <w:lang w:val="pl-PL"/>
        </w:rPr>
        <w:t xml:space="preserve">nie zaliczyły tych kursów w odpowiednim wymiarze tematycznym i godzinowym na studiach I stopnia. Student zobowiązany jest do zgromadzenie potrzebnych 30 punktów ECTS. </w:t>
      </w:r>
    </w:p>
    <w:p w:rsidR="00D84830" w:rsidRPr="00302381" w:rsidRDefault="00D84830" w:rsidP="00D84830">
      <w:pPr>
        <w:spacing w:after="0" w:line="360" w:lineRule="auto"/>
        <w:jc w:val="both"/>
        <w:rPr>
          <w:rFonts w:ascii="Times New Roman" w:hAnsi="Times New Roman" w:cs="Times New Roman"/>
          <w:lang w:val="pl-PL"/>
        </w:rPr>
      </w:pPr>
      <w:r w:rsidRPr="00302381">
        <w:rPr>
          <w:rFonts w:ascii="Times New Roman" w:hAnsi="Times New Roman" w:cs="Times New Roman"/>
          <w:lang w:val="pl-PL"/>
        </w:rPr>
        <w:t>W ramach  przedmiotu kierunkowego (</w:t>
      </w:r>
      <w:proofErr w:type="spellStart"/>
      <w:r w:rsidRPr="00302381">
        <w:rPr>
          <w:rFonts w:ascii="Times New Roman" w:eastAsia="Times New Roman" w:hAnsi="Times New Roman" w:cs="Times New Roman"/>
          <w:lang w:val="pl-PL" w:eastAsia="pl-PL"/>
        </w:rPr>
        <w:t>Directional</w:t>
      </w:r>
      <w:proofErr w:type="spellEnd"/>
      <w:r w:rsidRPr="00302381">
        <w:rPr>
          <w:rFonts w:ascii="Times New Roman" w:eastAsia="Times New Roman" w:hAnsi="Times New Roman" w:cs="Times New Roman"/>
          <w:lang w:val="pl-PL" w:eastAsia="pl-PL"/>
        </w:rPr>
        <w:t xml:space="preserve"> Course) </w:t>
      </w:r>
      <w:r w:rsidRPr="00302381">
        <w:rPr>
          <w:rFonts w:ascii="Times New Roman" w:hAnsi="Times New Roman" w:cs="Times New Roman"/>
          <w:lang w:val="pl-PL"/>
        </w:rPr>
        <w:t>istnieje już przestrzeń do indywidualnej ścieżki edukacji Studenta. Opiekun naukowy jest zobowiązany do wskazania zajęć laboratoryjnych z oferty wydziałowej, aby Student mógł uzyskać 7,5 punktów ECTS i przygotować się do dalszych studiów i badań naukowych. Koncepcja tego semestru jest taka, aby umożliwić Studentowi adaptację na Wydziale Chemii oraz na bardziej świadomy wybór interesujących go przedmiotów. Podczas kolejnych semestrów wybór przedmiotów (wykładów specjalizacyjnych, wykładów monograficznych</w:t>
      </w:r>
      <w:r>
        <w:rPr>
          <w:rFonts w:ascii="Times New Roman" w:hAnsi="Times New Roman" w:cs="Times New Roman"/>
          <w:lang w:val="pl-PL"/>
        </w:rPr>
        <w:t xml:space="preserve"> </w:t>
      </w:r>
      <w:r w:rsidRPr="00302381">
        <w:rPr>
          <w:rFonts w:ascii="Times New Roman" w:hAnsi="Times New Roman" w:cs="Times New Roman"/>
          <w:lang w:val="pl-PL"/>
        </w:rPr>
        <w:t>i pracowni) będzie zależał wyłącznie od Studenta oraz jego Opiekuna (warunek to zgromadzenie 30 ECTS w każdym semestrze). Istotne jest też, aby Student uzyskał minimum 5 ECTS w ramach przedmiotów z dziedziny humanistycznej lub społecznej. Studenci tego kierunku zachęcani będą do wybierania przedmiotów na innych Wydziałach UW oraz na Politechnice Warszawskiej.</w:t>
      </w:r>
    </w:p>
    <w:p w:rsidR="00D84830" w:rsidRPr="00302381" w:rsidRDefault="00D84830" w:rsidP="00D84830">
      <w:pPr>
        <w:spacing w:after="0" w:line="360" w:lineRule="auto"/>
        <w:ind w:firstLine="708"/>
        <w:jc w:val="both"/>
        <w:rPr>
          <w:rFonts w:ascii="Times New Roman" w:hAnsi="Times New Roman" w:cs="Times New Roman"/>
          <w:lang w:val="pl-PL"/>
        </w:rPr>
      </w:pPr>
      <w:r w:rsidRPr="00302381">
        <w:rPr>
          <w:rFonts w:ascii="Times New Roman" w:hAnsi="Times New Roman" w:cs="Times New Roman"/>
          <w:lang w:val="pl-PL"/>
        </w:rPr>
        <w:t>Opiekunem Studentów z tego kierunku będzie Dr Karolina Piecyk. Pani Doktor będzie ich wspierać w wyborze Opiekunów oraz pomagać w realizowaniu programu studiów. Istotne jest, aby Student zrealizował przedmioty z dziedziny innej niż studiowana (6-8 ECTS), w tym z dziedziny nauk humanistycznej lub społecznej (5 ECTS). Dlatego tak ważne będzie koordynowanie wyboru przedmiotów i podpinanie ich pod odpowiedni cykl dydaktyczny.</w:t>
      </w:r>
    </w:p>
    <w:p w:rsidR="00D84830" w:rsidRPr="001F241A" w:rsidRDefault="00D84830" w:rsidP="00D84830">
      <w:pPr>
        <w:rPr>
          <w:lang w:val="pl-PL"/>
        </w:rPr>
      </w:pPr>
    </w:p>
    <w:p w:rsidR="00D84830" w:rsidRDefault="00D84830" w:rsidP="00506B27">
      <w:pPr>
        <w:spacing w:after="0" w:line="360" w:lineRule="auto"/>
        <w:jc w:val="center"/>
        <w:rPr>
          <w:rFonts w:ascii="Times New Roman" w:hAnsi="Times New Roman" w:cs="Times New Roman"/>
          <w:b/>
          <w:bCs/>
          <w:lang w:val="pl-PL"/>
        </w:rPr>
      </w:pPr>
    </w:p>
    <w:p w:rsidR="000B70DC" w:rsidRPr="00D84830" w:rsidRDefault="000B70DC" w:rsidP="00506B27">
      <w:pPr>
        <w:spacing w:after="0" w:line="360" w:lineRule="auto"/>
        <w:jc w:val="center"/>
        <w:rPr>
          <w:rFonts w:ascii="Times New Roman" w:hAnsi="Times New Roman" w:cs="Times New Roman"/>
          <w:b/>
          <w:bCs/>
          <w:lang w:val="pl-PL"/>
        </w:rPr>
      </w:pPr>
      <w:proofErr w:type="spellStart"/>
      <w:r w:rsidRPr="00D84830">
        <w:rPr>
          <w:rFonts w:ascii="Times New Roman" w:hAnsi="Times New Roman" w:cs="Times New Roman"/>
          <w:b/>
          <w:bCs/>
          <w:lang w:val="pl-PL"/>
        </w:rPr>
        <w:lastRenderedPageBreak/>
        <w:t>Program</w:t>
      </w:r>
      <w:bookmarkStart w:id="0" w:name="_GoBack"/>
      <w:bookmarkEnd w:id="0"/>
      <w:r w:rsidRPr="00D84830">
        <w:rPr>
          <w:rFonts w:ascii="Times New Roman" w:hAnsi="Times New Roman" w:cs="Times New Roman"/>
          <w:b/>
          <w:bCs/>
          <w:lang w:val="pl-PL"/>
        </w:rPr>
        <w:t>me</w:t>
      </w:r>
      <w:proofErr w:type="spellEnd"/>
      <w:r w:rsidRPr="00D84830">
        <w:rPr>
          <w:rFonts w:ascii="Times New Roman" w:hAnsi="Times New Roman" w:cs="Times New Roman"/>
          <w:b/>
          <w:bCs/>
          <w:lang w:val="pl-PL"/>
        </w:rPr>
        <w:t xml:space="preserve">  </w:t>
      </w:r>
      <w:proofErr w:type="spellStart"/>
      <w:r w:rsidRPr="00D84830">
        <w:rPr>
          <w:rFonts w:ascii="Times New Roman" w:hAnsi="Times New Roman" w:cs="Times New Roman"/>
          <w:b/>
          <w:bCs/>
          <w:lang w:val="pl-PL"/>
        </w:rPr>
        <w:t>Chemistry</w:t>
      </w:r>
      <w:proofErr w:type="spellEnd"/>
      <w:r w:rsidRPr="00D84830">
        <w:rPr>
          <w:rFonts w:ascii="Times New Roman" w:hAnsi="Times New Roman" w:cs="Times New Roman"/>
          <w:b/>
          <w:bCs/>
          <w:lang w:val="pl-PL"/>
        </w:rPr>
        <w:t xml:space="preserve"> 2017/2018</w:t>
      </w:r>
    </w:p>
    <w:p w:rsidR="000B70DC" w:rsidRPr="00D84830" w:rsidRDefault="000B70DC" w:rsidP="00057095">
      <w:pPr>
        <w:spacing w:after="0" w:line="360" w:lineRule="auto"/>
        <w:jc w:val="both"/>
        <w:rPr>
          <w:rFonts w:ascii="Times New Roman" w:hAnsi="Times New Roman" w:cs="Times New Roman"/>
          <w:lang w:val="pl-PL"/>
        </w:rPr>
      </w:pPr>
    </w:p>
    <w:p w:rsidR="000B70DC" w:rsidRDefault="000B70DC" w:rsidP="004B20AE">
      <w:pPr>
        <w:spacing w:after="0" w:line="360" w:lineRule="auto"/>
        <w:jc w:val="both"/>
        <w:rPr>
          <w:rFonts w:ascii="Times New Roman" w:hAnsi="Times New Roman" w:cs="Times New Roman"/>
          <w:lang w:val="en-GB"/>
        </w:rPr>
      </w:pPr>
      <w:r w:rsidRPr="00302381">
        <w:rPr>
          <w:rFonts w:ascii="Times New Roman" w:hAnsi="Times New Roman" w:cs="Times New Roman"/>
          <w:lang w:val="en-GB"/>
        </w:rPr>
        <w:t xml:space="preserve">During the second degree chemistry studies student is obliged to obtained: (a) at least 6 ECTS and not more than 8 ECTS for subjects that are not related to the field of studies (general courses), including general university subjects from the areas of humanities </w:t>
      </w:r>
      <w:r>
        <w:rPr>
          <w:rFonts w:ascii="Times New Roman" w:hAnsi="Times New Roman" w:cs="Times New Roman"/>
          <w:lang w:val="en-GB"/>
        </w:rPr>
        <w:t>or</w:t>
      </w:r>
      <w:r w:rsidRPr="00302381">
        <w:rPr>
          <w:rFonts w:ascii="Times New Roman" w:hAnsi="Times New Roman" w:cs="Times New Roman"/>
          <w:lang w:val="en-GB"/>
        </w:rPr>
        <w:t xml:space="preserve"> social sciences minimum 5 ECTS.</w:t>
      </w:r>
    </w:p>
    <w:p w:rsidR="000B70DC" w:rsidRPr="00AD2FF2" w:rsidRDefault="000B70DC" w:rsidP="00057095">
      <w:pPr>
        <w:spacing w:after="0" w:line="360" w:lineRule="auto"/>
        <w:jc w:val="both"/>
        <w:rPr>
          <w:rFonts w:ascii="Times New Roman" w:hAnsi="Times New Roman" w:cs="Times New Roman"/>
        </w:rPr>
      </w:pPr>
      <w:bookmarkStart w:id="1" w:name="gora"/>
      <w:r w:rsidRPr="00AD2FF2">
        <w:rPr>
          <w:rFonts w:ascii="Times New Roman" w:hAnsi="Times New Roman" w:cs="Times New Roman"/>
          <w:color w:val="222200"/>
        </w:rPr>
        <w:t xml:space="preserve">Each year a student is expected to accumulate 60 ECTS credits (however, minimum 30 ECTS credits per a semester). </w:t>
      </w:r>
      <w:bookmarkEnd w:id="1"/>
    </w:p>
    <w:p w:rsidR="000B70DC" w:rsidRPr="00302381" w:rsidRDefault="000B70DC" w:rsidP="00057095">
      <w:pPr>
        <w:spacing w:after="0" w:line="360" w:lineRule="auto"/>
        <w:jc w:val="both"/>
        <w:rPr>
          <w:rFonts w:ascii="Times New Roman" w:hAnsi="Times New Roman" w:cs="Times New Roman"/>
          <w:b/>
          <w:bCs/>
          <w:lang w:val="pl-PL"/>
        </w:rPr>
      </w:pPr>
      <w:r w:rsidRPr="00302381">
        <w:rPr>
          <w:rFonts w:ascii="Times New Roman" w:hAnsi="Times New Roman" w:cs="Times New Roman"/>
          <w:b/>
          <w:bCs/>
          <w:lang w:val="pl-PL"/>
        </w:rPr>
        <w:t>Semestr 1.</w:t>
      </w:r>
    </w:p>
    <w:tbl>
      <w:tblPr>
        <w:tblW w:w="9491" w:type="dxa"/>
        <w:tblInd w:w="-68" w:type="dxa"/>
        <w:tblCellMar>
          <w:left w:w="70" w:type="dxa"/>
          <w:right w:w="70" w:type="dxa"/>
        </w:tblCellMar>
        <w:tblLook w:val="00A0" w:firstRow="1" w:lastRow="0" w:firstColumn="1" w:lastColumn="0" w:noHBand="0" w:noVBand="0"/>
      </w:tblPr>
      <w:tblGrid>
        <w:gridCol w:w="2651"/>
        <w:gridCol w:w="726"/>
        <w:gridCol w:w="1223"/>
        <w:gridCol w:w="1452"/>
        <w:gridCol w:w="2091"/>
        <w:gridCol w:w="1348"/>
      </w:tblGrid>
      <w:tr w:rsidR="000B70DC" w:rsidRPr="00803227">
        <w:trPr>
          <w:trHeight w:val="506"/>
        </w:trPr>
        <w:tc>
          <w:tcPr>
            <w:tcW w:w="2651" w:type="dxa"/>
            <w:tcBorders>
              <w:top w:val="single" w:sz="4" w:space="0" w:color="000000"/>
              <w:left w:val="single" w:sz="4" w:space="0" w:color="000000"/>
              <w:bottom w:val="single" w:sz="4" w:space="0" w:color="000000"/>
              <w:right w:val="single" w:sz="4" w:space="0" w:color="000000"/>
            </w:tcBorders>
            <w:noWrap/>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Subject</w:t>
            </w:r>
            <w:proofErr w:type="spellEnd"/>
          </w:p>
        </w:tc>
        <w:tc>
          <w:tcPr>
            <w:tcW w:w="726" w:type="dxa"/>
            <w:tcBorders>
              <w:top w:val="single" w:sz="4" w:space="0" w:color="000000"/>
              <w:left w:val="nil"/>
              <w:bottom w:val="single" w:sz="4" w:space="0" w:color="000000"/>
              <w:right w:val="single" w:sz="4" w:space="0" w:color="000000"/>
            </w:tcBorders>
            <w:noWrap/>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Hours</w:t>
            </w:r>
            <w:proofErr w:type="spellEnd"/>
          </w:p>
        </w:tc>
        <w:tc>
          <w:tcPr>
            <w:tcW w:w="1223" w:type="dxa"/>
            <w:tcBorders>
              <w:top w:val="single" w:sz="4" w:space="0" w:color="000000"/>
              <w:left w:val="nil"/>
              <w:bottom w:val="single" w:sz="4" w:space="0" w:color="000000"/>
              <w:right w:val="single" w:sz="4" w:space="0" w:color="000000"/>
            </w:tcBorders>
            <w:noWrap/>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Lecture</w:t>
            </w:r>
            <w:proofErr w:type="spellEnd"/>
          </w:p>
        </w:tc>
        <w:tc>
          <w:tcPr>
            <w:tcW w:w="1452" w:type="dxa"/>
            <w:tcBorders>
              <w:top w:val="single" w:sz="4" w:space="0" w:color="000000"/>
              <w:left w:val="nil"/>
              <w:bottom w:val="single" w:sz="4" w:space="0" w:color="000000"/>
              <w:right w:val="single" w:sz="4" w:space="0" w:color="000000"/>
            </w:tcBorders>
            <w:noWrap/>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Laboratory</w:t>
            </w:r>
            <w:proofErr w:type="spellEnd"/>
          </w:p>
        </w:tc>
        <w:tc>
          <w:tcPr>
            <w:tcW w:w="2091" w:type="dxa"/>
            <w:tcBorders>
              <w:top w:val="single" w:sz="4" w:space="0" w:color="000000"/>
              <w:left w:val="nil"/>
              <w:bottom w:val="single" w:sz="4" w:space="0" w:color="000000"/>
              <w:right w:val="single" w:sz="4" w:space="0" w:color="000000"/>
            </w:tcBorders>
            <w:noWrap/>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 xml:space="preserve">ECTS </w:t>
            </w:r>
            <w:proofErr w:type="spellStart"/>
            <w:r w:rsidRPr="00302381">
              <w:rPr>
                <w:rFonts w:ascii="Times New Roman" w:hAnsi="Times New Roman" w:cs="Times New Roman"/>
                <w:lang w:val="pl-PL" w:eastAsia="pl-PL"/>
              </w:rPr>
              <w:t>points</w:t>
            </w:r>
            <w:proofErr w:type="spellEnd"/>
          </w:p>
        </w:tc>
        <w:tc>
          <w:tcPr>
            <w:tcW w:w="1348" w:type="dxa"/>
            <w:tcBorders>
              <w:top w:val="single" w:sz="4" w:space="0" w:color="000000"/>
              <w:left w:val="nil"/>
              <w:bottom w:val="single" w:sz="4" w:space="0" w:color="000000"/>
              <w:right w:val="single" w:sz="4" w:space="0" w:color="000000"/>
            </w:tcBorders>
            <w:noWrap/>
            <w:vAlign w:val="bottom"/>
          </w:tcPr>
          <w:p w:rsidR="000B70DC" w:rsidRPr="00302381" w:rsidRDefault="000B70DC" w:rsidP="00057095">
            <w:pPr>
              <w:spacing w:after="0" w:line="360" w:lineRule="auto"/>
              <w:rPr>
                <w:rFonts w:ascii="Times New Roman" w:hAnsi="Times New Roman" w:cs="Times New Roman"/>
                <w:lang w:val="pl-PL" w:eastAsia="pl-PL"/>
              </w:rPr>
            </w:pPr>
            <w:r w:rsidRPr="00302381">
              <w:rPr>
                <w:rFonts w:ascii="Times New Roman" w:hAnsi="Times New Roman" w:cs="Times New Roman"/>
                <w:lang w:val="pl-PL" w:eastAsia="pl-PL"/>
              </w:rPr>
              <w:t> </w:t>
            </w:r>
          </w:p>
        </w:tc>
      </w:tr>
      <w:tr w:rsidR="000B70DC" w:rsidRPr="00803227">
        <w:trPr>
          <w:trHeight w:val="506"/>
        </w:trPr>
        <w:tc>
          <w:tcPr>
            <w:tcW w:w="2651" w:type="dxa"/>
            <w:tcBorders>
              <w:top w:val="nil"/>
              <w:left w:val="single" w:sz="4" w:space="0" w:color="000000"/>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Theoretical</w:t>
            </w:r>
            <w:proofErr w:type="spellEnd"/>
            <w:r w:rsidRPr="00302381">
              <w:rPr>
                <w:rFonts w:ascii="Times New Roman" w:hAnsi="Times New Roman" w:cs="Times New Roman"/>
                <w:lang w:val="pl-PL" w:eastAsia="pl-PL"/>
              </w:rPr>
              <w:t xml:space="preserve"> </w:t>
            </w:r>
            <w:proofErr w:type="spellStart"/>
            <w:r w:rsidRPr="00302381">
              <w:rPr>
                <w:rFonts w:ascii="Times New Roman" w:hAnsi="Times New Roman" w:cs="Times New Roman"/>
                <w:lang w:val="pl-PL" w:eastAsia="pl-PL"/>
              </w:rPr>
              <w:t>Chemistry</w:t>
            </w:r>
            <w:proofErr w:type="spellEnd"/>
            <w:r w:rsidRPr="00302381">
              <w:rPr>
                <w:rFonts w:ascii="Times New Roman" w:hAnsi="Times New Roman" w:cs="Times New Roman"/>
                <w:lang w:val="pl-PL" w:eastAsia="pl-PL"/>
              </w:rPr>
              <w:t xml:space="preserve"> A**</w:t>
            </w:r>
          </w:p>
        </w:tc>
        <w:tc>
          <w:tcPr>
            <w:tcW w:w="726"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60</w:t>
            </w:r>
          </w:p>
        </w:tc>
        <w:tc>
          <w:tcPr>
            <w:tcW w:w="1223"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30</w:t>
            </w:r>
          </w:p>
        </w:tc>
        <w:tc>
          <w:tcPr>
            <w:tcW w:w="1452"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30</w:t>
            </w:r>
          </w:p>
        </w:tc>
        <w:tc>
          <w:tcPr>
            <w:tcW w:w="2091"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5</w:t>
            </w:r>
          </w:p>
        </w:tc>
        <w:tc>
          <w:tcPr>
            <w:tcW w:w="1348"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Exam</w:t>
            </w:r>
            <w:proofErr w:type="spellEnd"/>
          </w:p>
        </w:tc>
      </w:tr>
      <w:tr w:rsidR="000B70DC" w:rsidRPr="00803227">
        <w:trPr>
          <w:trHeight w:val="506"/>
        </w:trPr>
        <w:tc>
          <w:tcPr>
            <w:tcW w:w="2651" w:type="dxa"/>
            <w:tcBorders>
              <w:top w:val="nil"/>
              <w:left w:val="single" w:sz="4" w:space="0" w:color="000000"/>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Environmetal</w:t>
            </w:r>
            <w:proofErr w:type="spellEnd"/>
            <w:r w:rsidRPr="00302381">
              <w:rPr>
                <w:rFonts w:ascii="Times New Roman" w:hAnsi="Times New Roman" w:cs="Times New Roman"/>
                <w:lang w:val="pl-PL" w:eastAsia="pl-PL"/>
              </w:rPr>
              <w:t xml:space="preserve">/ </w:t>
            </w:r>
            <w:proofErr w:type="spellStart"/>
            <w:r w:rsidRPr="00302381">
              <w:rPr>
                <w:rFonts w:ascii="Times New Roman" w:hAnsi="Times New Roman" w:cs="Times New Roman"/>
                <w:lang w:val="pl-PL" w:eastAsia="pl-PL"/>
              </w:rPr>
              <w:t>Instrumental</w:t>
            </w:r>
            <w:proofErr w:type="spellEnd"/>
            <w:r w:rsidRPr="00302381">
              <w:rPr>
                <w:rFonts w:ascii="Times New Roman" w:hAnsi="Times New Roman" w:cs="Times New Roman"/>
                <w:lang w:val="pl-PL" w:eastAsia="pl-PL"/>
              </w:rPr>
              <w:t xml:space="preserve"> Analysis**</w:t>
            </w:r>
          </w:p>
        </w:tc>
        <w:tc>
          <w:tcPr>
            <w:tcW w:w="726"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45</w:t>
            </w:r>
          </w:p>
        </w:tc>
        <w:tc>
          <w:tcPr>
            <w:tcW w:w="1223"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15</w:t>
            </w:r>
          </w:p>
        </w:tc>
        <w:tc>
          <w:tcPr>
            <w:tcW w:w="1452"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30</w:t>
            </w:r>
          </w:p>
        </w:tc>
        <w:tc>
          <w:tcPr>
            <w:tcW w:w="2091"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4,5</w:t>
            </w:r>
          </w:p>
        </w:tc>
        <w:tc>
          <w:tcPr>
            <w:tcW w:w="1348"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Exam</w:t>
            </w:r>
            <w:proofErr w:type="spellEnd"/>
          </w:p>
        </w:tc>
      </w:tr>
      <w:tr w:rsidR="000B70DC" w:rsidRPr="00803227">
        <w:trPr>
          <w:trHeight w:val="506"/>
        </w:trPr>
        <w:tc>
          <w:tcPr>
            <w:tcW w:w="2651" w:type="dxa"/>
            <w:tcBorders>
              <w:top w:val="nil"/>
              <w:left w:val="single" w:sz="4" w:space="0" w:color="000000"/>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Biochemistry</w:t>
            </w:r>
            <w:proofErr w:type="spellEnd"/>
          </w:p>
        </w:tc>
        <w:tc>
          <w:tcPr>
            <w:tcW w:w="726"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60</w:t>
            </w:r>
          </w:p>
        </w:tc>
        <w:tc>
          <w:tcPr>
            <w:tcW w:w="1223"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30</w:t>
            </w:r>
          </w:p>
        </w:tc>
        <w:tc>
          <w:tcPr>
            <w:tcW w:w="1452"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30</w:t>
            </w:r>
          </w:p>
        </w:tc>
        <w:tc>
          <w:tcPr>
            <w:tcW w:w="2091"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5</w:t>
            </w:r>
          </w:p>
        </w:tc>
        <w:tc>
          <w:tcPr>
            <w:tcW w:w="1348"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Exam</w:t>
            </w:r>
            <w:proofErr w:type="spellEnd"/>
          </w:p>
        </w:tc>
      </w:tr>
      <w:tr w:rsidR="000B70DC" w:rsidRPr="00803227">
        <w:trPr>
          <w:trHeight w:val="506"/>
        </w:trPr>
        <w:tc>
          <w:tcPr>
            <w:tcW w:w="2651" w:type="dxa"/>
            <w:tcBorders>
              <w:top w:val="nil"/>
              <w:left w:val="single" w:sz="4" w:space="0" w:color="000000"/>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Nuclear</w:t>
            </w:r>
            <w:proofErr w:type="spellEnd"/>
            <w:r w:rsidRPr="00302381">
              <w:rPr>
                <w:rFonts w:ascii="Times New Roman" w:hAnsi="Times New Roman" w:cs="Times New Roman"/>
                <w:lang w:val="pl-PL" w:eastAsia="pl-PL"/>
              </w:rPr>
              <w:t xml:space="preserve"> </w:t>
            </w:r>
            <w:proofErr w:type="spellStart"/>
            <w:r w:rsidRPr="00302381">
              <w:rPr>
                <w:rFonts w:ascii="Times New Roman" w:hAnsi="Times New Roman" w:cs="Times New Roman"/>
                <w:lang w:val="pl-PL" w:eastAsia="pl-PL"/>
              </w:rPr>
              <w:t>Chemistry</w:t>
            </w:r>
            <w:proofErr w:type="spellEnd"/>
          </w:p>
        </w:tc>
        <w:tc>
          <w:tcPr>
            <w:tcW w:w="726"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60</w:t>
            </w:r>
          </w:p>
        </w:tc>
        <w:tc>
          <w:tcPr>
            <w:tcW w:w="1223"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30</w:t>
            </w:r>
          </w:p>
        </w:tc>
        <w:tc>
          <w:tcPr>
            <w:tcW w:w="1452"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30</w:t>
            </w:r>
          </w:p>
        </w:tc>
        <w:tc>
          <w:tcPr>
            <w:tcW w:w="2091"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5</w:t>
            </w:r>
          </w:p>
        </w:tc>
        <w:tc>
          <w:tcPr>
            <w:tcW w:w="1348"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Exam</w:t>
            </w:r>
            <w:proofErr w:type="spellEnd"/>
          </w:p>
        </w:tc>
      </w:tr>
      <w:tr w:rsidR="000B70DC" w:rsidRPr="00803227">
        <w:trPr>
          <w:trHeight w:val="506"/>
        </w:trPr>
        <w:tc>
          <w:tcPr>
            <w:tcW w:w="2651" w:type="dxa"/>
            <w:tcBorders>
              <w:top w:val="nil"/>
              <w:left w:val="single" w:sz="4" w:space="0" w:color="000000"/>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Crystallography</w:t>
            </w:r>
            <w:proofErr w:type="spellEnd"/>
            <w:r w:rsidRPr="00302381">
              <w:rPr>
                <w:rFonts w:ascii="Times New Roman" w:hAnsi="Times New Roman" w:cs="Times New Roman"/>
                <w:lang w:val="pl-PL" w:eastAsia="pl-PL"/>
              </w:rPr>
              <w:t xml:space="preserve"> A**</w:t>
            </w:r>
          </w:p>
        </w:tc>
        <w:tc>
          <w:tcPr>
            <w:tcW w:w="726"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30</w:t>
            </w:r>
          </w:p>
        </w:tc>
        <w:tc>
          <w:tcPr>
            <w:tcW w:w="1223"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10</w:t>
            </w:r>
          </w:p>
        </w:tc>
        <w:tc>
          <w:tcPr>
            <w:tcW w:w="1452"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20</w:t>
            </w:r>
          </w:p>
        </w:tc>
        <w:tc>
          <w:tcPr>
            <w:tcW w:w="2091"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3</w:t>
            </w:r>
          </w:p>
        </w:tc>
        <w:tc>
          <w:tcPr>
            <w:tcW w:w="1348"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Exam</w:t>
            </w:r>
            <w:proofErr w:type="spellEnd"/>
          </w:p>
        </w:tc>
      </w:tr>
      <w:tr w:rsidR="000B70DC" w:rsidRPr="00803227">
        <w:trPr>
          <w:trHeight w:val="506"/>
        </w:trPr>
        <w:tc>
          <w:tcPr>
            <w:tcW w:w="2651" w:type="dxa"/>
            <w:tcBorders>
              <w:top w:val="nil"/>
              <w:left w:val="single" w:sz="4" w:space="0" w:color="000000"/>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proofErr w:type="spellStart"/>
            <w:r w:rsidRPr="00302381">
              <w:rPr>
                <w:rFonts w:ascii="Times New Roman" w:hAnsi="Times New Roman" w:cs="Times New Roman"/>
                <w:lang w:val="pl-PL" w:eastAsia="pl-PL"/>
              </w:rPr>
              <w:t>Directional</w:t>
            </w:r>
            <w:proofErr w:type="spellEnd"/>
            <w:r w:rsidRPr="00302381">
              <w:rPr>
                <w:rFonts w:ascii="Times New Roman" w:hAnsi="Times New Roman" w:cs="Times New Roman"/>
                <w:lang w:val="pl-PL" w:eastAsia="pl-PL"/>
              </w:rPr>
              <w:t xml:space="preserve"> Course (PK)*</w:t>
            </w:r>
          </w:p>
        </w:tc>
        <w:tc>
          <w:tcPr>
            <w:tcW w:w="726"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75</w:t>
            </w:r>
          </w:p>
        </w:tc>
        <w:tc>
          <w:tcPr>
            <w:tcW w:w="1223"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0</w:t>
            </w:r>
          </w:p>
        </w:tc>
        <w:tc>
          <w:tcPr>
            <w:tcW w:w="1452"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75</w:t>
            </w:r>
          </w:p>
        </w:tc>
        <w:tc>
          <w:tcPr>
            <w:tcW w:w="2091"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7,5</w:t>
            </w:r>
          </w:p>
        </w:tc>
        <w:tc>
          <w:tcPr>
            <w:tcW w:w="1348"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Grade</w:t>
            </w:r>
          </w:p>
        </w:tc>
      </w:tr>
      <w:tr w:rsidR="000B70DC" w:rsidRPr="00803227">
        <w:trPr>
          <w:trHeight w:val="506"/>
        </w:trPr>
        <w:tc>
          <w:tcPr>
            <w:tcW w:w="2651" w:type="dxa"/>
            <w:tcBorders>
              <w:top w:val="nil"/>
              <w:left w:val="single" w:sz="4" w:space="0" w:color="000000"/>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b/>
                <w:bCs/>
                <w:lang w:val="pl-PL" w:eastAsia="pl-PL"/>
              </w:rPr>
            </w:pPr>
            <w:r w:rsidRPr="00302381">
              <w:rPr>
                <w:rFonts w:ascii="Times New Roman" w:hAnsi="Times New Roman" w:cs="Times New Roman"/>
                <w:b/>
                <w:bCs/>
                <w:lang w:val="pl-PL" w:eastAsia="pl-PL"/>
              </w:rPr>
              <w:t>Total</w:t>
            </w:r>
          </w:p>
        </w:tc>
        <w:tc>
          <w:tcPr>
            <w:tcW w:w="726" w:type="dxa"/>
            <w:tcBorders>
              <w:top w:val="nil"/>
              <w:left w:val="nil"/>
              <w:bottom w:val="single" w:sz="4" w:space="0" w:color="000000"/>
              <w:right w:val="single" w:sz="4" w:space="0" w:color="000000"/>
            </w:tcBorders>
            <w:vAlign w:val="center"/>
          </w:tcPr>
          <w:p w:rsidR="000B70DC" w:rsidRPr="00302381" w:rsidRDefault="000B70DC" w:rsidP="00A62860">
            <w:pPr>
              <w:spacing w:after="0" w:line="360" w:lineRule="auto"/>
              <w:jc w:val="center"/>
              <w:rPr>
                <w:rFonts w:ascii="Times New Roman" w:hAnsi="Times New Roman" w:cs="Times New Roman"/>
                <w:b/>
                <w:bCs/>
                <w:lang w:val="pl-PL" w:eastAsia="pl-PL"/>
              </w:rPr>
            </w:pPr>
            <w:r w:rsidRPr="00302381">
              <w:rPr>
                <w:rFonts w:ascii="Times New Roman" w:hAnsi="Times New Roman" w:cs="Times New Roman"/>
                <w:b/>
                <w:bCs/>
                <w:lang w:val="pl-PL" w:eastAsia="pl-PL"/>
              </w:rPr>
              <w:t>330</w:t>
            </w:r>
          </w:p>
        </w:tc>
        <w:tc>
          <w:tcPr>
            <w:tcW w:w="1223"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115</w:t>
            </w:r>
          </w:p>
        </w:tc>
        <w:tc>
          <w:tcPr>
            <w:tcW w:w="1452" w:type="dxa"/>
            <w:tcBorders>
              <w:top w:val="nil"/>
              <w:left w:val="nil"/>
              <w:bottom w:val="single" w:sz="4" w:space="0" w:color="000000"/>
              <w:right w:val="single" w:sz="4" w:space="0" w:color="000000"/>
            </w:tcBorders>
            <w:vAlign w:val="center"/>
          </w:tcPr>
          <w:p w:rsidR="000B70DC" w:rsidRPr="00302381" w:rsidRDefault="000B70DC" w:rsidP="00A62860">
            <w:pPr>
              <w:spacing w:after="0" w:line="360" w:lineRule="auto"/>
              <w:jc w:val="center"/>
              <w:rPr>
                <w:rFonts w:ascii="Times New Roman" w:hAnsi="Times New Roman" w:cs="Times New Roman"/>
                <w:lang w:val="pl-PL" w:eastAsia="pl-PL"/>
              </w:rPr>
            </w:pPr>
            <w:r w:rsidRPr="00302381">
              <w:rPr>
                <w:rFonts w:ascii="Times New Roman" w:hAnsi="Times New Roman" w:cs="Times New Roman"/>
                <w:lang w:val="pl-PL" w:eastAsia="pl-PL"/>
              </w:rPr>
              <w:t>215</w:t>
            </w:r>
          </w:p>
        </w:tc>
        <w:tc>
          <w:tcPr>
            <w:tcW w:w="2091"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jc w:val="center"/>
              <w:rPr>
                <w:rFonts w:ascii="Times New Roman" w:hAnsi="Times New Roman" w:cs="Times New Roman"/>
                <w:b/>
                <w:bCs/>
                <w:lang w:val="pl-PL" w:eastAsia="pl-PL"/>
              </w:rPr>
            </w:pPr>
            <w:r w:rsidRPr="00302381">
              <w:rPr>
                <w:rFonts w:ascii="Times New Roman" w:hAnsi="Times New Roman" w:cs="Times New Roman"/>
                <w:b/>
                <w:bCs/>
                <w:lang w:val="pl-PL" w:eastAsia="pl-PL"/>
              </w:rPr>
              <w:t>30</w:t>
            </w:r>
          </w:p>
        </w:tc>
        <w:tc>
          <w:tcPr>
            <w:tcW w:w="1348" w:type="dxa"/>
            <w:tcBorders>
              <w:top w:val="nil"/>
              <w:left w:val="nil"/>
              <w:bottom w:val="single" w:sz="4" w:space="0" w:color="000000"/>
              <w:right w:val="single" w:sz="4" w:space="0" w:color="000000"/>
            </w:tcBorders>
            <w:vAlign w:val="center"/>
          </w:tcPr>
          <w:p w:rsidR="000B70DC" w:rsidRPr="00302381" w:rsidRDefault="000B70DC" w:rsidP="00057095">
            <w:pPr>
              <w:spacing w:after="0" w:line="360" w:lineRule="auto"/>
              <w:rPr>
                <w:rFonts w:ascii="Times New Roman" w:hAnsi="Times New Roman" w:cs="Times New Roman"/>
                <w:lang w:val="pl-PL" w:eastAsia="pl-PL"/>
              </w:rPr>
            </w:pPr>
            <w:r w:rsidRPr="00302381">
              <w:rPr>
                <w:rFonts w:ascii="Times New Roman" w:hAnsi="Times New Roman" w:cs="Times New Roman"/>
                <w:lang w:val="pl-PL" w:eastAsia="pl-PL"/>
              </w:rPr>
              <w:t> </w:t>
            </w:r>
          </w:p>
        </w:tc>
      </w:tr>
    </w:tbl>
    <w:p w:rsidR="000B70DC" w:rsidRPr="00AD2FF2" w:rsidRDefault="000B70DC" w:rsidP="00FF3BB6">
      <w:pPr>
        <w:pStyle w:val="HTML-wstpniesformatowany"/>
        <w:rPr>
          <w:rFonts w:ascii="Times New Roman" w:hAnsi="Times New Roman" w:cs="Times New Roman"/>
          <w:sz w:val="22"/>
          <w:szCs w:val="22"/>
          <w:lang w:val="en-US"/>
        </w:rPr>
      </w:pPr>
      <w:r w:rsidRPr="00AD2FF2">
        <w:rPr>
          <w:rFonts w:ascii="Times New Roman" w:hAnsi="Times New Roman" w:cs="Times New Roman"/>
          <w:sz w:val="22"/>
          <w:szCs w:val="22"/>
          <w:lang w:val="en-US"/>
        </w:rPr>
        <w:t>* Elective courses selected by the student in consultation with the Scientific supervisor (laboratories from the list available in English)</w:t>
      </w:r>
    </w:p>
    <w:p w:rsidR="000B70DC" w:rsidRPr="00302381" w:rsidRDefault="000B70DC" w:rsidP="00FF3BB6">
      <w:pPr>
        <w:pStyle w:val="HTML-wstpniesformatowany"/>
        <w:rPr>
          <w:rFonts w:ascii="Times New Roman" w:hAnsi="Times New Roman" w:cs="Times New Roman"/>
          <w:sz w:val="22"/>
          <w:szCs w:val="22"/>
          <w:lang w:val="en-US"/>
        </w:rPr>
      </w:pPr>
      <w:r w:rsidRPr="00AD2FF2">
        <w:rPr>
          <w:rFonts w:ascii="Times New Roman" w:hAnsi="Times New Roman" w:cs="Times New Roman"/>
          <w:sz w:val="22"/>
          <w:szCs w:val="22"/>
          <w:lang w:val="en-US"/>
        </w:rPr>
        <w:t>** Obligatory courses for people at the undergraduate level that did not pass such course in the proper thematic size and hours. Student can choose particular course at the primary (A) or advanced (level B) level.</w:t>
      </w:r>
    </w:p>
    <w:p w:rsidR="000B70DC" w:rsidRPr="00302381" w:rsidRDefault="000B70DC" w:rsidP="007E499D">
      <w:pPr>
        <w:pStyle w:val="HTML-wstpniesformatowany"/>
        <w:rPr>
          <w:rFonts w:ascii="Times New Roman" w:hAnsi="Times New Roman" w:cs="Times New Roman"/>
          <w:sz w:val="22"/>
          <w:szCs w:val="22"/>
          <w:lang w:val="en-US"/>
        </w:rPr>
      </w:pPr>
      <w:proofErr w:type="spellStart"/>
      <w:r w:rsidRPr="00302381">
        <w:rPr>
          <w:rFonts w:ascii="Times New Roman" w:hAnsi="Times New Roman" w:cs="Times New Roman"/>
          <w:b/>
          <w:bCs/>
          <w:sz w:val="22"/>
          <w:szCs w:val="22"/>
          <w:lang w:val="en-US"/>
        </w:rPr>
        <w:t>Semestr</w:t>
      </w:r>
      <w:proofErr w:type="spellEnd"/>
      <w:r w:rsidRPr="00302381">
        <w:rPr>
          <w:rFonts w:ascii="Times New Roman" w:hAnsi="Times New Roman" w:cs="Times New Roman"/>
          <w:b/>
          <w:bCs/>
          <w:sz w:val="22"/>
          <w:szCs w:val="22"/>
          <w:lang w:val="en-US"/>
        </w:rPr>
        <w:t xml:space="preserve"> 2.</w:t>
      </w:r>
      <w:r w:rsidRPr="00302381">
        <w:rPr>
          <w:rFonts w:ascii="Times New Roman" w:hAnsi="Times New Roman" w:cs="Times New Roman"/>
          <w:sz w:val="22"/>
          <w:szCs w:val="22"/>
          <w:lang w:val="en-US"/>
        </w:rPr>
        <w:t xml:space="preserve"> (</w:t>
      </w:r>
      <w:r w:rsidRPr="00AD2FF2">
        <w:rPr>
          <w:rFonts w:ascii="Times New Roman" w:hAnsi="Times New Roman" w:cs="Times New Roman"/>
          <w:sz w:val="22"/>
          <w:szCs w:val="22"/>
          <w:lang w:val="en-US"/>
        </w:rPr>
        <w:t>courses selected by the student in consultation with the Scientific supervisor</w:t>
      </w:r>
      <w:r w:rsidRPr="00302381">
        <w:rPr>
          <w:rFonts w:ascii="Times New Roman" w:hAnsi="Times New Roman" w:cs="Times New Roman"/>
          <w:sz w:val="22"/>
          <w:szCs w:val="22"/>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21"/>
        <w:gridCol w:w="1579"/>
        <w:gridCol w:w="1579"/>
        <w:gridCol w:w="1579"/>
        <w:gridCol w:w="1579"/>
      </w:tblGrid>
      <w:tr w:rsidR="000B70DC" w:rsidRPr="00803227">
        <w:trPr>
          <w:trHeight w:val="689"/>
        </w:trPr>
        <w:tc>
          <w:tcPr>
            <w:tcW w:w="2235"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Subject</w:t>
            </w:r>
            <w:proofErr w:type="spellEnd"/>
          </w:p>
        </w:tc>
        <w:tc>
          <w:tcPr>
            <w:tcW w:w="921"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Hours</w:t>
            </w:r>
            <w:proofErr w:type="spellEnd"/>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Lecture</w:t>
            </w:r>
            <w:proofErr w:type="spellEnd"/>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Laboratory</w:t>
            </w:r>
            <w:proofErr w:type="spellEnd"/>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 xml:space="preserve">ECTS </w:t>
            </w:r>
            <w:proofErr w:type="spellStart"/>
            <w:r w:rsidRPr="00803227">
              <w:rPr>
                <w:rFonts w:ascii="Times New Roman" w:hAnsi="Times New Roman" w:cs="Times New Roman"/>
                <w:lang w:val="pl-PL"/>
              </w:rPr>
              <w:t>points</w:t>
            </w:r>
            <w:proofErr w:type="spellEnd"/>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
        </w:tc>
      </w:tr>
      <w:tr w:rsidR="000B70DC" w:rsidRPr="00803227">
        <w:trPr>
          <w:trHeight w:val="344"/>
        </w:trPr>
        <w:tc>
          <w:tcPr>
            <w:tcW w:w="2235"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Specialization</w:t>
            </w:r>
            <w:proofErr w:type="spellEnd"/>
            <w:r w:rsidRPr="00803227">
              <w:rPr>
                <w:rFonts w:ascii="Times New Roman" w:hAnsi="Times New Roman" w:cs="Times New Roman"/>
                <w:lang w:val="pl-PL"/>
              </w:rPr>
              <w:t xml:space="preserve"> </w:t>
            </w:r>
            <w:proofErr w:type="spellStart"/>
            <w:r w:rsidRPr="00803227">
              <w:rPr>
                <w:rFonts w:ascii="Times New Roman" w:hAnsi="Times New Roman" w:cs="Times New Roman"/>
                <w:lang w:val="pl-PL"/>
              </w:rPr>
              <w:t>Lecture</w:t>
            </w:r>
            <w:proofErr w:type="spellEnd"/>
            <w:r w:rsidRPr="00803227">
              <w:rPr>
                <w:rFonts w:ascii="Times New Roman" w:hAnsi="Times New Roman" w:cs="Times New Roman"/>
                <w:lang w:val="pl-PL"/>
              </w:rPr>
              <w:t xml:space="preserve"> no.1</w:t>
            </w:r>
          </w:p>
        </w:tc>
        <w:tc>
          <w:tcPr>
            <w:tcW w:w="921"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Exam</w:t>
            </w:r>
            <w:proofErr w:type="spellEnd"/>
          </w:p>
        </w:tc>
      </w:tr>
      <w:tr w:rsidR="000B70DC" w:rsidRPr="00803227">
        <w:trPr>
          <w:trHeight w:val="329"/>
        </w:trPr>
        <w:tc>
          <w:tcPr>
            <w:tcW w:w="2235"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Specialization</w:t>
            </w:r>
            <w:proofErr w:type="spellEnd"/>
            <w:r w:rsidRPr="00803227">
              <w:rPr>
                <w:rFonts w:ascii="Times New Roman" w:hAnsi="Times New Roman" w:cs="Times New Roman"/>
                <w:lang w:val="pl-PL"/>
              </w:rPr>
              <w:t xml:space="preserve"> </w:t>
            </w:r>
            <w:proofErr w:type="spellStart"/>
            <w:r w:rsidRPr="00803227">
              <w:rPr>
                <w:rFonts w:ascii="Times New Roman" w:hAnsi="Times New Roman" w:cs="Times New Roman"/>
                <w:lang w:val="pl-PL"/>
              </w:rPr>
              <w:t>Lecture</w:t>
            </w:r>
            <w:proofErr w:type="spellEnd"/>
            <w:r w:rsidRPr="00803227">
              <w:rPr>
                <w:rFonts w:ascii="Times New Roman" w:hAnsi="Times New Roman" w:cs="Times New Roman"/>
                <w:lang w:val="pl-PL"/>
              </w:rPr>
              <w:t xml:space="preserve"> no.2</w:t>
            </w:r>
          </w:p>
        </w:tc>
        <w:tc>
          <w:tcPr>
            <w:tcW w:w="921"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Exam</w:t>
            </w:r>
            <w:proofErr w:type="spellEnd"/>
          </w:p>
        </w:tc>
      </w:tr>
      <w:tr w:rsidR="000B70DC" w:rsidRPr="00803227">
        <w:trPr>
          <w:trHeight w:val="344"/>
        </w:trPr>
        <w:tc>
          <w:tcPr>
            <w:tcW w:w="2235"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Monographic</w:t>
            </w:r>
            <w:proofErr w:type="spellEnd"/>
            <w:r w:rsidRPr="00803227">
              <w:rPr>
                <w:rFonts w:ascii="Times New Roman" w:hAnsi="Times New Roman" w:cs="Times New Roman"/>
                <w:lang w:val="pl-PL"/>
              </w:rPr>
              <w:t xml:space="preserve"> </w:t>
            </w:r>
            <w:proofErr w:type="spellStart"/>
            <w:r w:rsidRPr="00803227">
              <w:rPr>
                <w:rFonts w:ascii="Times New Roman" w:hAnsi="Times New Roman" w:cs="Times New Roman"/>
                <w:lang w:val="pl-PL"/>
              </w:rPr>
              <w:t>Lecture</w:t>
            </w:r>
            <w:proofErr w:type="spellEnd"/>
            <w:r w:rsidRPr="00803227">
              <w:rPr>
                <w:rFonts w:ascii="Times New Roman" w:hAnsi="Times New Roman" w:cs="Times New Roman"/>
                <w:lang w:val="pl-PL"/>
              </w:rPr>
              <w:t xml:space="preserve"> no.1</w:t>
            </w:r>
          </w:p>
        </w:tc>
        <w:tc>
          <w:tcPr>
            <w:tcW w:w="921"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Exam</w:t>
            </w:r>
            <w:proofErr w:type="spellEnd"/>
          </w:p>
        </w:tc>
      </w:tr>
      <w:tr w:rsidR="000B70DC" w:rsidRPr="00803227">
        <w:trPr>
          <w:trHeight w:val="344"/>
        </w:trPr>
        <w:tc>
          <w:tcPr>
            <w:tcW w:w="2235"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Monographic</w:t>
            </w:r>
            <w:proofErr w:type="spellEnd"/>
            <w:r w:rsidRPr="00803227">
              <w:rPr>
                <w:rFonts w:ascii="Times New Roman" w:hAnsi="Times New Roman" w:cs="Times New Roman"/>
                <w:lang w:val="pl-PL"/>
              </w:rPr>
              <w:t xml:space="preserve"> </w:t>
            </w:r>
            <w:proofErr w:type="spellStart"/>
            <w:r w:rsidRPr="00803227">
              <w:rPr>
                <w:rFonts w:ascii="Times New Roman" w:hAnsi="Times New Roman" w:cs="Times New Roman"/>
                <w:lang w:val="pl-PL"/>
              </w:rPr>
              <w:t>Lecture</w:t>
            </w:r>
            <w:proofErr w:type="spellEnd"/>
            <w:r w:rsidRPr="00803227">
              <w:rPr>
                <w:rFonts w:ascii="Times New Roman" w:hAnsi="Times New Roman" w:cs="Times New Roman"/>
                <w:lang w:val="pl-PL"/>
              </w:rPr>
              <w:t xml:space="preserve"> no.2</w:t>
            </w:r>
          </w:p>
        </w:tc>
        <w:tc>
          <w:tcPr>
            <w:tcW w:w="921"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Exam</w:t>
            </w:r>
            <w:proofErr w:type="spellEnd"/>
          </w:p>
        </w:tc>
      </w:tr>
      <w:tr w:rsidR="000B70DC" w:rsidRPr="00803227">
        <w:trPr>
          <w:trHeight w:val="344"/>
        </w:trPr>
        <w:tc>
          <w:tcPr>
            <w:tcW w:w="2235" w:type="dxa"/>
            <w:vAlign w:val="center"/>
          </w:tcPr>
          <w:p w:rsidR="000B70DC" w:rsidRPr="00EE3C03" w:rsidRDefault="000B70DC" w:rsidP="00BE2F07">
            <w:pPr>
              <w:pStyle w:val="Lista2"/>
              <w:ind w:left="0" w:firstLine="0"/>
              <w:jc w:val="center"/>
              <w:rPr>
                <w:rFonts w:ascii="Times New Roman" w:hAnsi="Times New Roman" w:cs="Times New Roman"/>
              </w:rPr>
            </w:pPr>
            <w:proofErr w:type="spellStart"/>
            <w:r w:rsidRPr="00EE3C03">
              <w:rPr>
                <w:rFonts w:ascii="Times New Roman" w:hAnsi="Times New Roman" w:cs="Times New Roman"/>
              </w:rPr>
              <w:lastRenderedPageBreak/>
              <w:t>Specialization</w:t>
            </w:r>
            <w:proofErr w:type="spellEnd"/>
            <w:r w:rsidRPr="00EE3C03">
              <w:rPr>
                <w:rFonts w:ascii="Times New Roman" w:hAnsi="Times New Roman" w:cs="Times New Roman"/>
              </w:rPr>
              <w:t>*</w:t>
            </w:r>
          </w:p>
          <w:p w:rsidR="000B70DC" w:rsidRPr="00EE3C03" w:rsidRDefault="000B70DC" w:rsidP="00BE2F07">
            <w:pPr>
              <w:pStyle w:val="Lista2"/>
              <w:ind w:left="0" w:firstLine="0"/>
              <w:jc w:val="center"/>
              <w:rPr>
                <w:rFonts w:ascii="Times New Roman" w:hAnsi="Times New Roman" w:cs="Times New Roman"/>
              </w:rPr>
            </w:pPr>
            <w:proofErr w:type="spellStart"/>
            <w:r w:rsidRPr="00EE3C03">
              <w:rPr>
                <w:rFonts w:ascii="Times New Roman" w:hAnsi="Times New Roman" w:cs="Times New Roman"/>
              </w:rPr>
              <w:t>Seminar</w:t>
            </w:r>
            <w:proofErr w:type="spellEnd"/>
          </w:p>
        </w:tc>
        <w:tc>
          <w:tcPr>
            <w:tcW w:w="921" w:type="dxa"/>
            <w:vAlign w:val="center"/>
          </w:tcPr>
          <w:p w:rsidR="000B70DC" w:rsidRPr="00EE3C03" w:rsidRDefault="000B70DC" w:rsidP="00BE2F07">
            <w:pPr>
              <w:pStyle w:val="Lista2"/>
              <w:ind w:left="0" w:firstLine="0"/>
              <w:jc w:val="center"/>
              <w:rPr>
                <w:rFonts w:ascii="Times New Roman" w:hAnsi="Times New Roman" w:cs="Times New Roman"/>
              </w:rPr>
            </w:pPr>
            <w:r w:rsidRPr="00EE3C03">
              <w:rPr>
                <w:rFonts w:ascii="Times New Roman" w:hAnsi="Times New Roman" w:cs="Times New Roman"/>
              </w:rPr>
              <w:t>30</w:t>
            </w:r>
          </w:p>
        </w:tc>
        <w:tc>
          <w:tcPr>
            <w:tcW w:w="1579" w:type="dxa"/>
            <w:vAlign w:val="center"/>
          </w:tcPr>
          <w:p w:rsidR="000B70DC" w:rsidRPr="00EE3C03" w:rsidRDefault="000B70DC" w:rsidP="00BE2F07">
            <w:pPr>
              <w:pStyle w:val="Lista2"/>
              <w:ind w:left="0" w:firstLine="0"/>
              <w:jc w:val="center"/>
              <w:rPr>
                <w:rFonts w:ascii="Times New Roman" w:hAnsi="Times New Roman" w:cs="Times New Roman"/>
              </w:rPr>
            </w:pPr>
          </w:p>
        </w:tc>
        <w:tc>
          <w:tcPr>
            <w:tcW w:w="1579" w:type="dxa"/>
            <w:vAlign w:val="center"/>
          </w:tcPr>
          <w:p w:rsidR="000B70DC" w:rsidRPr="00EE3C03" w:rsidRDefault="000B70DC" w:rsidP="00BE2F07">
            <w:pPr>
              <w:pStyle w:val="Lista2"/>
              <w:ind w:left="0" w:firstLine="0"/>
              <w:jc w:val="center"/>
              <w:rPr>
                <w:rFonts w:ascii="Times New Roman" w:hAnsi="Times New Roman" w:cs="Times New Roman"/>
              </w:rPr>
            </w:pPr>
          </w:p>
        </w:tc>
        <w:tc>
          <w:tcPr>
            <w:tcW w:w="1579" w:type="dxa"/>
            <w:vAlign w:val="center"/>
          </w:tcPr>
          <w:p w:rsidR="000B70DC" w:rsidRPr="00EE3C03" w:rsidRDefault="000B70DC" w:rsidP="00BE2F07">
            <w:pPr>
              <w:pStyle w:val="Lista2"/>
              <w:ind w:left="0" w:firstLine="0"/>
              <w:jc w:val="center"/>
              <w:rPr>
                <w:rFonts w:ascii="Times New Roman" w:hAnsi="Times New Roman" w:cs="Times New Roman"/>
              </w:rPr>
            </w:pPr>
            <w:r w:rsidRPr="00EE3C03">
              <w:rPr>
                <w:rFonts w:ascii="Times New Roman" w:hAnsi="Times New Roman" w:cs="Times New Roman"/>
              </w:rPr>
              <w:t>4</w:t>
            </w:r>
          </w:p>
        </w:tc>
        <w:tc>
          <w:tcPr>
            <w:tcW w:w="1579" w:type="dxa"/>
            <w:vAlign w:val="center"/>
          </w:tcPr>
          <w:p w:rsidR="000B70DC" w:rsidRPr="00EE3C03" w:rsidRDefault="000B70DC" w:rsidP="00BE2F07">
            <w:pPr>
              <w:pStyle w:val="Lista2"/>
              <w:ind w:left="0" w:firstLine="0"/>
              <w:jc w:val="center"/>
              <w:rPr>
                <w:rFonts w:ascii="Times New Roman" w:hAnsi="Times New Roman" w:cs="Times New Roman"/>
              </w:rPr>
            </w:pPr>
            <w:r w:rsidRPr="00EE3C03">
              <w:rPr>
                <w:rFonts w:ascii="Times New Roman" w:hAnsi="Times New Roman" w:cs="Times New Roman"/>
              </w:rPr>
              <w:t>Grade</w:t>
            </w:r>
          </w:p>
        </w:tc>
      </w:tr>
      <w:tr w:rsidR="000B70DC" w:rsidRPr="00803227">
        <w:trPr>
          <w:trHeight w:val="344"/>
        </w:trPr>
        <w:tc>
          <w:tcPr>
            <w:tcW w:w="2235"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Specialization</w:t>
            </w:r>
            <w:proofErr w:type="spellEnd"/>
            <w:r w:rsidRPr="00803227">
              <w:rPr>
                <w:rFonts w:ascii="Times New Roman" w:hAnsi="Times New Roman" w:cs="Times New Roman"/>
                <w:lang w:val="pl-PL"/>
              </w:rPr>
              <w:t xml:space="preserve"> </w:t>
            </w:r>
            <w:proofErr w:type="spellStart"/>
            <w:r w:rsidRPr="00803227">
              <w:rPr>
                <w:rFonts w:ascii="Times New Roman" w:hAnsi="Times New Roman" w:cs="Times New Roman"/>
                <w:lang w:val="pl-PL"/>
              </w:rPr>
              <w:t>Laboratory</w:t>
            </w:r>
            <w:proofErr w:type="spellEnd"/>
            <w:r w:rsidRPr="00803227">
              <w:rPr>
                <w:rFonts w:ascii="Times New Roman" w:hAnsi="Times New Roman" w:cs="Times New Roman"/>
                <w:lang w:val="pl-PL"/>
              </w:rPr>
              <w:t xml:space="preserve"> I</w:t>
            </w:r>
          </w:p>
        </w:tc>
        <w:tc>
          <w:tcPr>
            <w:tcW w:w="921"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120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120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Grade</w:t>
            </w:r>
          </w:p>
        </w:tc>
      </w:tr>
      <w:tr w:rsidR="000B70DC" w:rsidRPr="00803227">
        <w:trPr>
          <w:trHeight w:val="344"/>
        </w:trPr>
        <w:tc>
          <w:tcPr>
            <w:tcW w:w="2235" w:type="dxa"/>
            <w:vAlign w:val="center"/>
          </w:tcPr>
          <w:p w:rsidR="000B70DC" w:rsidRPr="00803227" w:rsidRDefault="000B70DC" w:rsidP="00803227">
            <w:pPr>
              <w:spacing w:after="0" w:line="360" w:lineRule="auto"/>
              <w:jc w:val="center"/>
              <w:rPr>
                <w:rFonts w:ascii="Times New Roman" w:hAnsi="Times New Roman" w:cs="Times New Roman"/>
              </w:rPr>
            </w:pPr>
            <w:r w:rsidRPr="00803227">
              <w:rPr>
                <w:rStyle w:val="wrtext"/>
                <w:rFonts w:ascii="Times New Roman" w:hAnsi="Times New Roman" w:cs="Times New Roman"/>
              </w:rPr>
              <w:t>Introduction to intellectual property management</w:t>
            </w:r>
          </w:p>
        </w:tc>
        <w:tc>
          <w:tcPr>
            <w:tcW w:w="921"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Exam</w:t>
            </w:r>
            <w:proofErr w:type="spellEnd"/>
          </w:p>
        </w:tc>
      </w:tr>
      <w:tr w:rsidR="000B70DC" w:rsidRPr="00803227">
        <w:trPr>
          <w:trHeight w:val="344"/>
        </w:trPr>
        <w:tc>
          <w:tcPr>
            <w:tcW w:w="2235" w:type="dxa"/>
            <w:vAlign w:val="center"/>
          </w:tcPr>
          <w:p w:rsidR="000B70DC" w:rsidRPr="00803227" w:rsidRDefault="000B70DC" w:rsidP="00803227">
            <w:pPr>
              <w:spacing w:after="0" w:line="360" w:lineRule="auto"/>
              <w:jc w:val="center"/>
              <w:rPr>
                <w:rFonts w:ascii="Times New Roman" w:hAnsi="Times New Roman" w:cs="Times New Roman"/>
                <w:b/>
                <w:bCs/>
                <w:lang w:val="pl-PL"/>
              </w:rPr>
            </w:pPr>
            <w:r w:rsidRPr="00803227">
              <w:rPr>
                <w:rFonts w:ascii="Times New Roman" w:hAnsi="Times New Roman" w:cs="Times New Roman"/>
                <w:b/>
                <w:bCs/>
                <w:lang w:val="pl-PL"/>
              </w:rPr>
              <w:t>Total</w:t>
            </w:r>
          </w:p>
        </w:tc>
        <w:tc>
          <w:tcPr>
            <w:tcW w:w="921" w:type="dxa"/>
            <w:vAlign w:val="center"/>
          </w:tcPr>
          <w:p w:rsidR="000B70DC" w:rsidRPr="00803227" w:rsidRDefault="000B70DC" w:rsidP="00803227">
            <w:pPr>
              <w:spacing w:after="0" w:line="360" w:lineRule="auto"/>
              <w:jc w:val="center"/>
              <w:rPr>
                <w:rFonts w:ascii="Times New Roman" w:hAnsi="Times New Roman" w:cs="Times New Roman"/>
                <w:b/>
                <w:bCs/>
                <w:lang w:val="pl-PL"/>
              </w:rPr>
            </w:pPr>
            <w:r w:rsidRPr="00803227">
              <w:rPr>
                <w:rFonts w:ascii="Times New Roman" w:hAnsi="Times New Roman" w:cs="Times New Roman"/>
                <w:b/>
                <w:bCs/>
                <w:lang w:val="pl-PL"/>
              </w:rPr>
              <w:t>240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120</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120</w:t>
            </w:r>
          </w:p>
        </w:tc>
        <w:tc>
          <w:tcPr>
            <w:tcW w:w="1579" w:type="dxa"/>
            <w:vAlign w:val="center"/>
          </w:tcPr>
          <w:p w:rsidR="000B70DC" w:rsidRPr="00803227" w:rsidRDefault="000B70DC" w:rsidP="00803227">
            <w:pPr>
              <w:spacing w:after="0" w:line="360" w:lineRule="auto"/>
              <w:jc w:val="center"/>
              <w:rPr>
                <w:rFonts w:ascii="Times New Roman" w:hAnsi="Times New Roman" w:cs="Times New Roman"/>
                <w:b/>
                <w:bCs/>
                <w:lang w:val="pl-PL"/>
              </w:rPr>
            </w:pPr>
            <w:r>
              <w:rPr>
                <w:rFonts w:ascii="Times New Roman" w:hAnsi="Times New Roman" w:cs="Times New Roman"/>
                <w:b/>
                <w:bCs/>
                <w:lang w:val="pl-PL"/>
              </w:rPr>
              <w:t>24,5</w:t>
            </w:r>
          </w:p>
        </w:tc>
        <w:tc>
          <w:tcPr>
            <w:tcW w:w="1579" w:type="dxa"/>
            <w:vAlign w:val="center"/>
          </w:tcPr>
          <w:p w:rsidR="000B70DC" w:rsidRPr="00803227" w:rsidRDefault="000B70DC" w:rsidP="00803227">
            <w:pPr>
              <w:spacing w:after="0" w:line="360" w:lineRule="auto"/>
              <w:jc w:val="center"/>
              <w:rPr>
                <w:rFonts w:ascii="Times New Roman" w:hAnsi="Times New Roman" w:cs="Times New Roman"/>
                <w:lang w:val="pl-PL"/>
              </w:rPr>
            </w:pPr>
          </w:p>
        </w:tc>
      </w:tr>
    </w:tbl>
    <w:p w:rsidR="000B70DC" w:rsidRDefault="000B70DC" w:rsidP="00FF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pl-PL"/>
        </w:rPr>
      </w:pPr>
      <w:r w:rsidRPr="00302381">
        <w:rPr>
          <w:rFonts w:ascii="Times New Roman" w:hAnsi="Times New Roman" w:cs="Times New Roman"/>
          <w:lang w:eastAsia="pl-PL"/>
        </w:rPr>
        <w:t>Subjects required to pass - selected by the student in consultation with the Scientific supervisor (laboratories from the list offered by the Faculty of Chemistry and available in English (English group).</w:t>
      </w:r>
    </w:p>
    <w:p w:rsidR="000B70DC" w:rsidRPr="005F72A1" w:rsidRDefault="000B70DC" w:rsidP="00BE2F07">
      <w:pPr>
        <w:pStyle w:val="Lista2"/>
        <w:ind w:left="0" w:firstLine="0"/>
        <w:jc w:val="both"/>
        <w:rPr>
          <w:rFonts w:ascii="Times New Roman" w:hAnsi="Times New Roman" w:cs="Times New Roman"/>
          <w:lang w:val="en-US"/>
        </w:rPr>
      </w:pPr>
      <w:r w:rsidRPr="005F72A1">
        <w:rPr>
          <w:rFonts w:ascii="Times New Roman" w:hAnsi="Times New Roman" w:cs="Times New Roman"/>
          <w:lang w:val="en-US"/>
        </w:rPr>
        <w:t xml:space="preserve">*in the frame of chose specialization in the </w:t>
      </w:r>
      <w:proofErr w:type="spellStart"/>
      <w:r w:rsidRPr="005F72A1">
        <w:rPr>
          <w:rFonts w:ascii="Times New Roman" w:hAnsi="Times New Roman" w:cs="Times New Roman"/>
          <w:lang w:val="en-US"/>
        </w:rPr>
        <w:t>departament</w:t>
      </w:r>
      <w:proofErr w:type="spellEnd"/>
    </w:p>
    <w:p w:rsidR="000B70DC" w:rsidRPr="00302381" w:rsidRDefault="000B70DC" w:rsidP="006072BD">
      <w:pPr>
        <w:pStyle w:val="Akapitzlist"/>
        <w:spacing w:after="0" w:line="360" w:lineRule="auto"/>
        <w:jc w:val="both"/>
        <w:rPr>
          <w:rFonts w:ascii="Times New Roman" w:hAnsi="Times New Roman" w:cs="Times New Roman"/>
          <w:b/>
          <w:bCs/>
        </w:rPr>
      </w:pPr>
    </w:p>
    <w:p w:rsidR="000B70DC" w:rsidRPr="00302381" w:rsidRDefault="000B70DC" w:rsidP="00F1295C">
      <w:pPr>
        <w:spacing w:after="0" w:line="360" w:lineRule="auto"/>
        <w:jc w:val="both"/>
        <w:rPr>
          <w:rFonts w:ascii="Times New Roman" w:hAnsi="Times New Roman" w:cs="Times New Roman"/>
          <w:b/>
          <w:bCs/>
          <w:lang w:val="pl-PL"/>
        </w:rPr>
      </w:pPr>
      <w:r w:rsidRPr="00302381">
        <w:rPr>
          <w:rFonts w:ascii="Times New Roman" w:hAnsi="Times New Roman" w:cs="Times New Roman"/>
          <w:b/>
          <w:bCs/>
          <w:lang w:val="pl-PL"/>
        </w:rPr>
        <w:t xml:space="preserve">Semestr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569"/>
        <w:gridCol w:w="2083"/>
        <w:gridCol w:w="1726"/>
        <w:gridCol w:w="1726"/>
      </w:tblGrid>
      <w:tr w:rsidR="000B70DC" w:rsidRPr="00803227">
        <w:tc>
          <w:tcPr>
            <w:tcW w:w="2518"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Subject</w:t>
            </w:r>
            <w:proofErr w:type="spellEnd"/>
          </w:p>
        </w:tc>
        <w:tc>
          <w:tcPr>
            <w:tcW w:w="1569"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Hours</w:t>
            </w:r>
            <w:proofErr w:type="spellEnd"/>
          </w:p>
        </w:tc>
        <w:tc>
          <w:tcPr>
            <w:tcW w:w="2083"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Lecture</w:t>
            </w:r>
            <w:proofErr w:type="spellEnd"/>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Laboratory</w:t>
            </w:r>
            <w:proofErr w:type="spellEnd"/>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 xml:space="preserve">ECTS </w:t>
            </w:r>
            <w:proofErr w:type="spellStart"/>
            <w:r w:rsidRPr="00803227">
              <w:rPr>
                <w:rFonts w:ascii="Times New Roman" w:hAnsi="Times New Roman" w:cs="Times New Roman"/>
                <w:lang w:val="pl-PL"/>
              </w:rPr>
              <w:t>points</w:t>
            </w:r>
            <w:proofErr w:type="spellEnd"/>
          </w:p>
        </w:tc>
      </w:tr>
      <w:tr w:rsidR="000B70DC" w:rsidRPr="00803227">
        <w:tc>
          <w:tcPr>
            <w:tcW w:w="2518" w:type="dxa"/>
            <w:vAlign w:val="center"/>
          </w:tcPr>
          <w:p w:rsidR="000B70DC" w:rsidRPr="00B62D2F" w:rsidRDefault="000B70DC" w:rsidP="00803227">
            <w:pPr>
              <w:spacing w:after="0" w:line="360" w:lineRule="auto"/>
              <w:jc w:val="center"/>
              <w:rPr>
                <w:rFonts w:ascii="Times New Roman" w:hAnsi="Times New Roman" w:cs="Times New Roman"/>
              </w:rPr>
            </w:pPr>
            <w:r w:rsidRPr="00B62D2F">
              <w:rPr>
                <w:rFonts w:ascii="Times New Roman" w:hAnsi="Times New Roman" w:cs="Times New Roman"/>
              </w:rPr>
              <w:t>Master Seminar I</w:t>
            </w:r>
          </w:p>
          <w:p w:rsidR="000B70DC" w:rsidRPr="00B62D2F" w:rsidRDefault="000B70DC" w:rsidP="00803227">
            <w:pPr>
              <w:spacing w:after="0" w:line="360" w:lineRule="auto"/>
              <w:jc w:val="center"/>
              <w:rPr>
                <w:rFonts w:ascii="Times New Roman" w:hAnsi="Times New Roman" w:cs="Times New Roman"/>
              </w:rPr>
            </w:pPr>
            <w:r w:rsidRPr="00B62D2F">
              <w:rPr>
                <w:rFonts w:ascii="Times New Roman" w:hAnsi="Times New Roman" w:cs="Times New Roman"/>
              </w:rPr>
              <w:t>(oral presentation)</w:t>
            </w:r>
          </w:p>
        </w:tc>
        <w:tc>
          <w:tcPr>
            <w:tcW w:w="156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2083"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4</w:t>
            </w:r>
          </w:p>
        </w:tc>
      </w:tr>
      <w:tr w:rsidR="000B70DC" w:rsidRPr="00803227">
        <w:tc>
          <w:tcPr>
            <w:tcW w:w="2518" w:type="dxa"/>
            <w:vAlign w:val="center"/>
          </w:tcPr>
          <w:p w:rsidR="000B70DC" w:rsidRDefault="000B70DC" w:rsidP="00803227">
            <w:pPr>
              <w:spacing w:after="0" w:line="360" w:lineRule="auto"/>
              <w:jc w:val="center"/>
              <w:rPr>
                <w:rFonts w:ascii="Times New Roman" w:hAnsi="Times New Roman" w:cs="Times New Roman"/>
              </w:rPr>
            </w:pPr>
            <w:r w:rsidRPr="0095046A">
              <w:rPr>
                <w:rFonts w:ascii="Times New Roman" w:hAnsi="Times New Roman" w:cs="Times New Roman"/>
              </w:rPr>
              <w:t xml:space="preserve">Specialization </w:t>
            </w:r>
          </w:p>
          <w:p w:rsidR="000B70DC" w:rsidRPr="0095046A" w:rsidRDefault="000B70DC" w:rsidP="00803227">
            <w:pPr>
              <w:spacing w:after="0" w:line="360" w:lineRule="auto"/>
              <w:jc w:val="center"/>
              <w:rPr>
                <w:rFonts w:ascii="Times New Roman" w:hAnsi="Times New Roman" w:cs="Times New Roman"/>
                <w:lang w:val="pl-PL"/>
              </w:rPr>
            </w:pPr>
            <w:r w:rsidRPr="0095046A">
              <w:rPr>
                <w:rFonts w:ascii="Times New Roman" w:hAnsi="Times New Roman" w:cs="Times New Roman"/>
              </w:rPr>
              <w:t>Laboratory II</w:t>
            </w:r>
          </w:p>
        </w:tc>
        <w:tc>
          <w:tcPr>
            <w:tcW w:w="156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250</w:t>
            </w:r>
          </w:p>
        </w:tc>
        <w:tc>
          <w:tcPr>
            <w:tcW w:w="2083"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250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20</w:t>
            </w:r>
          </w:p>
        </w:tc>
      </w:tr>
      <w:tr w:rsidR="000B70DC" w:rsidRPr="00803227">
        <w:tc>
          <w:tcPr>
            <w:tcW w:w="2518" w:type="dxa"/>
            <w:vAlign w:val="center"/>
          </w:tcPr>
          <w:p w:rsidR="000B70DC" w:rsidRPr="00803227" w:rsidRDefault="000B70DC" w:rsidP="00803227">
            <w:pPr>
              <w:spacing w:after="0" w:line="360" w:lineRule="auto"/>
              <w:jc w:val="center"/>
              <w:rPr>
                <w:rFonts w:ascii="Times New Roman" w:hAnsi="Times New Roman" w:cs="Times New Roman"/>
                <w:b/>
                <w:bCs/>
                <w:lang w:val="pl-PL"/>
              </w:rPr>
            </w:pPr>
            <w:r w:rsidRPr="00803227">
              <w:rPr>
                <w:rFonts w:ascii="Times New Roman" w:hAnsi="Times New Roman" w:cs="Times New Roman"/>
                <w:b/>
                <w:bCs/>
                <w:lang w:val="pl-PL"/>
              </w:rPr>
              <w:t>Total</w:t>
            </w:r>
          </w:p>
        </w:tc>
        <w:tc>
          <w:tcPr>
            <w:tcW w:w="1569" w:type="dxa"/>
            <w:vAlign w:val="center"/>
          </w:tcPr>
          <w:p w:rsidR="000B70DC" w:rsidRPr="00803227" w:rsidRDefault="000B70DC" w:rsidP="00803227">
            <w:pPr>
              <w:spacing w:after="0" w:line="360" w:lineRule="auto"/>
              <w:jc w:val="center"/>
              <w:rPr>
                <w:rFonts w:ascii="Times New Roman" w:hAnsi="Times New Roman" w:cs="Times New Roman"/>
                <w:b/>
                <w:bCs/>
                <w:lang w:val="pl-PL"/>
              </w:rPr>
            </w:pPr>
            <w:r w:rsidRPr="00803227">
              <w:rPr>
                <w:rFonts w:ascii="Times New Roman" w:hAnsi="Times New Roman" w:cs="Times New Roman"/>
                <w:b/>
                <w:bCs/>
                <w:lang w:val="pl-PL"/>
              </w:rPr>
              <w:t>280</w:t>
            </w:r>
          </w:p>
        </w:tc>
        <w:tc>
          <w:tcPr>
            <w:tcW w:w="2083"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250</w:t>
            </w:r>
          </w:p>
        </w:tc>
        <w:tc>
          <w:tcPr>
            <w:tcW w:w="1726" w:type="dxa"/>
            <w:vAlign w:val="center"/>
          </w:tcPr>
          <w:p w:rsidR="000B70DC" w:rsidRPr="00803227" w:rsidRDefault="000B70DC" w:rsidP="00803227">
            <w:pPr>
              <w:spacing w:after="0" w:line="360" w:lineRule="auto"/>
              <w:jc w:val="center"/>
              <w:rPr>
                <w:rFonts w:ascii="Times New Roman" w:hAnsi="Times New Roman" w:cs="Times New Roman"/>
                <w:b/>
                <w:bCs/>
                <w:lang w:val="pl-PL"/>
              </w:rPr>
            </w:pPr>
            <w:r w:rsidRPr="00803227">
              <w:rPr>
                <w:rFonts w:ascii="Times New Roman" w:hAnsi="Times New Roman" w:cs="Times New Roman"/>
                <w:b/>
                <w:bCs/>
                <w:lang w:val="pl-PL"/>
              </w:rPr>
              <w:t>24</w:t>
            </w:r>
          </w:p>
        </w:tc>
      </w:tr>
    </w:tbl>
    <w:p w:rsidR="000B70DC" w:rsidRPr="00302381" w:rsidRDefault="000B70DC" w:rsidP="00F1295C">
      <w:pPr>
        <w:spacing w:after="0" w:line="360" w:lineRule="auto"/>
        <w:jc w:val="both"/>
        <w:rPr>
          <w:rFonts w:ascii="Times New Roman" w:hAnsi="Times New Roman" w:cs="Times New Roman"/>
          <w:b/>
          <w:bCs/>
          <w:lang w:val="pl-PL"/>
        </w:rPr>
      </w:pPr>
      <w:r w:rsidRPr="00302381">
        <w:rPr>
          <w:rFonts w:ascii="Times New Roman" w:hAnsi="Times New Roman" w:cs="Times New Roman"/>
          <w:b/>
          <w:bCs/>
          <w:lang w:val="pl-PL"/>
        </w:rPr>
        <w:t>Semestr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569"/>
        <w:gridCol w:w="2083"/>
        <w:gridCol w:w="1726"/>
        <w:gridCol w:w="1726"/>
      </w:tblGrid>
      <w:tr w:rsidR="000B70DC" w:rsidRPr="00803227">
        <w:tc>
          <w:tcPr>
            <w:tcW w:w="2518"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Subject</w:t>
            </w:r>
            <w:proofErr w:type="spellEnd"/>
          </w:p>
        </w:tc>
        <w:tc>
          <w:tcPr>
            <w:tcW w:w="1569"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Hours</w:t>
            </w:r>
            <w:proofErr w:type="spellEnd"/>
          </w:p>
        </w:tc>
        <w:tc>
          <w:tcPr>
            <w:tcW w:w="2083"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Lecture</w:t>
            </w:r>
            <w:proofErr w:type="spellEnd"/>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proofErr w:type="spellStart"/>
            <w:r w:rsidRPr="00803227">
              <w:rPr>
                <w:rFonts w:ascii="Times New Roman" w:hAnsi="Times New Roman" w:cs="Times New Roman"/>
                <w:lang w:val="pl-PL"/>
              </w:rPr>
              <w:t>Laboratory</w:t>
            </w:r>
            <w:proofErr w:type="spellEnd"/>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 xml:space="preserve">ECTS </w:t>
            </w:r>
            <w:proofErr w:type="spellStart"/>
            <w:r w:rsidRPr="00803227">
              <w:rPr>
                <w:rFonts w:ascii="Times New Roman" w:hAnsi="Times New Roman" w:cs="Times New Roman"/>
                <w:lang w:val="pl-PL"/>
              </w:rPr>
              <w:t>points</w:t>
            </w:r>
            <w:proofErr w:type="spellEnd"/>
          </w:p>
        </w:tc>
      </w:tr>
      <w:tr w:rsidR="000B70DC" w:rsidRPr="00803227">
        <w:tc>
          <w:tcPr>
            <w:tcW w:w="2518"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 xml:space="preserve">Master </w:t>
            </w:r>
            <w:proofErr w:type="spellStart"/>
            <w:r w:rsidRPr="00803227">
              <w:rPr>
                <w:rFonts w:ascii="Times New Roman" w:hAnsi="Times New Roman" w:cs="Times New Roman"/>
                <w:lang w:val="pl-PL"/>
              </w:rPr>
              <w:t>Seminar</w:t>
            </w:r>
            <w:proofErr w:type="spellEnd"/>
            <w:r w:rsidRPr="00803227">
              <w:rPr>
                <w:rFonts w:ascii="Times New Roman" w:hAnsi="Times New Roman" w:cs="Times New Roman"/>
                <w:lang w:val="pl-PL"/>
              </w:rPr>
              <w:t xml:space="preserve"> </w:t>
            </w:r>
            <w:r>
              <w:rPr>
                <w:rFonts w:ascii="Times New Roman" w:hAnsi="Times New Roman" w:cs="Times New Roman"/>
                <w:lang w:val="pl-PL"/>
              </w:rPr>
              <w:t>II</w:t>
            </w:r>
          </w:p>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(Poster)</w:t>
            </w:r>
          </w:p>
        </w:tc>
        <w:tc>
          <w:tcPr>
            <w:tcW w:w="156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2083"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Pr>
                <w:rFonts w:ascii="Times New Roman" w:hAnsi="Times New Roman" w:cs="Times New Roman"/>
                <w:lang w:val="pl-PL"/>
              </w:rPr>
              <w:t>4</w:t>
            </w:r>
          </w:p>
        </w:tc>
      </w:tr>
      <w:tr w:rsidR="000B70DC" w:rsidRPr="00803227">
        <w:tc>
          <w:tcPr>
            <w:tcW w:w="2518" w:type="dxa"/>
            <w:vAlign w:val="center"/>
          </w:tcPr>
          <w:p w:rsidR="000B70DC" w:rsidRDefault="000B70DC" w:rsidP="00803227">
            <w:pPr>
              <w:spacing w:after="0" w:line="360" w:lineRule="auto"/>
              <w:jc w:val="center"/>
              <w:rPr>
                <w:rFonts w:ascii="Times New Roman" w:hAnsi="Times New Roman" w:cs="Times New Roman"/>
              </w:rPr>
            </w:pPr>
            <w:r w:rsidRPr="0095046A">
              <w:rPr>
                <w:rFonts w:ascii="Times New Roman" w:hAnsi="Times New Roman" w:cs="Times New Roman"/>
              </w:rPr>
              <w:t xml:space="preserve">Specialization </w:t>
            </w:r>
          </w:p>
          <w:p w:rsidR="000B70DC" w:rsidRPr="0095046A" w:rsidRDefault="000B70DC" w:rsidP="00803227">
            <w:pPr>
              <w:spacing w:after="0" w:line="360" w:lineRule="auto"/>
              <w:jc w:val="center"/>
              <w:rPr>
                <w:rFonts w:ascii="Times New Roman" w:hAnsi="Times New Roman" w:cs="Times New Roman"/>
                <w:lang w:val="pl-PL"/>
              </w:rPr>
            </w:pPr>
            <w:r w:rsidRPr="0095046A">
              <w:rPr>
                <w:rFonts w:ascii="Times New Roman" w:hAnsi="Times New Roman" w:cs="Times New Roman"/>
              </w:rPr>
              <w:t>Laboratory III</w:t>
            </w:r>
          </w:p>
        </w:tc>
        <w:tc>
          <w:tcPr>
            <w:tcW w:w="1569"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200</w:t>
            </w:r>
          </w:p>
        </w:tc>
        <w:tc>
          <w:tcPr>
            <w:tcW w:w="2083"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200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20</w:t>
            </w:r>
          </w:p>
        </w:tc>
      </w:tr>
      <w:tr w:rsidR="000B70DC" w:rsidRPr="00803227">
        <w:tc>
          <w:tcPr>
            <w:tcW w:w="2518" w:type="dxa"/>
            <w:vAlign w:val="center"/>
          </w:tcPr>
          <w:p w:rsidR="000B70DC" w:rsidRPr="00803227" w:rsidRDefault="000B70DC" w:rsidP="00803227">
            <w:pPr>
              <w:spacing w:after="0" w:line="360" w:lineRule="auto"/>
              <w:jc w:val="center"/>
              <w:rPr>
                <w:rFonts w:ascii="Times New Roman" w:hAnsi="Times New Roman" w:cs="Times New Roman"/>
                <w:b/>
                <w:bCs/>
                <w:lang w:val="pl-PL"/>
              </w:rPr>
            </w:pPr>
            <w:r w:rsidRPr="00803227">
              <w:rPr>
                <w:rFonts w:ascii="Times New Roman" w:hAnsi="Times New Roman" w:cs="Times New Roman"/>
                <w:b/>
                <w:bCs/>
                <w:lang w:val="pl-PL"/>
              </w:rPr>
              <w:t>Total</w:t>
            </w:r>
          </w:p>
        </w:tc>
        <w:tc>
          <w:tcPr>
            <w:tcW w:w="1569" w:type="dxa"/>
            <w:vAlign w:val="center"/>
          </w:tcPr>
          <w:p w:rsidR="000B70DC" w:rsidRPr="00803227" w:rsidRDefault="000B70DC" w:rsidP="00803227">
            <w:pPr>
              <w:spacing w:after="0" w:line="360" w:lineRule="auto"/>
              <w:jc w:val="center"/>
              <w:rPr>
                <w:rFonts w:ascii="Times New Roman" w:hAnsi="Times New Roman" w:cs="Times New Roman"/>
                <w:b/>
                <w:bCs/>
                <w:lang w:val="pl-PL"/>
              </w:rPr>
            </w:pPr>
            <w:r w:rsidRPr="00803227">
              <w:rPr>
                <w:rFonts w:ascii="Times New Roman" w:hAnsi="Times New Roman" w:cs="Times New Roman"/>
                <w:b/>
                <w:bCs/>
                <w:lang w:val="pl-PL"/>
              </w:rPr>
              <w:t>230</w:t>
            </w:r>
          </w:p>
        </w:tc>
        <w:tc>
          <w:tcPr>
            <w:tcW w:w="2083"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30</w:t>
            </w:r>
          </w:p>
        </w:tc>
        <w:tc>
          <w:tcPr>
            <w:tcW w:w="1726" w:type="dxa"/>
            <w:vAlign w:val="center"/>
          </w:tcPr>
          <w:p w:rsidR="000B70DC" w:rsidRPr="00803227" w:rsidRDefault="000B70DC" w:rsidP="00803227">
            <w:pPr>
              <w:spacing w:after="0" w:line="360" w:lineRule="auto"/>
              <w:jc w:val="center"/>
              <w:rPr>
                <w:rFonts w:ascii="Times New Roman" w:hAnsi="Times New Roman" w:cs="Times New Roman"/>
                <w:lang w:val="pl-PL"/>
              </w:rPr>
            </w:pPr>
            <w:r w:rsidRPr="00803227">
              <w:rPr>
                <w:rFonts w:ascii="Times New Roman" w:hAnsi="Times New Roman" w:cs="Times New Roman"/>
                <w:lang w:val="pl-PL"/>
              </w:rPr>
              <w:t>200</w:t>
            </w:r>
          </w:p>
        </w:tc>
        <w:tc>
          <w:tcPr>
            <w:tcW w:w="1726" w:type="dxa"/>
            <w:vAlign w:val="center"/>
          </w:tcPr>
          <w:p w:rsidR="000B70DC" w:rsidRPr="00803227" w:rsidRDefault="000B70DC" w:rsidP="00803227">
            <w:pPr>
              <w:spacing w:after="0" w:line="360" w:lineRule="auto"/>
              <w:jc w:val="center"/>
              <w:rPr>
                <w:rFonts w:ascii="Times New Roman" w:hAnsi="Times New Roman" w:cs="Times New Roman"/>
                <w:b/>
                <w:bCs/>
                <w:lang w:val="pl-PL"/>
              </w:rPr>
            </w:pPr>
            <w:r w:rsidRPr="00803227">
              <w:rPr>
                <w:rFonts w:ascii="Times New Roman" w:hAnsi="Times New Roman" w:cs="Times New Roman"/>
                <w:b/>
                <w:bCs/>
                <w:lang w:val="pl-PL"/>
              </w:rPr>
              <w:t>24</w:t>
            </w:r>
          </w:p>
        </w:tc>
      </w:tr>
    </w:tbl>
    <w:p w:rsidR="000B70DC" w:rsidRPr="00302381" w:rsidRDefault="000B70DC" w:rsidP="000F514B">
      <w:pPr>
        <w:rPr>
          <w:rFonts w:ascii="Times New Roman" w:hAnsi="Times New Roman" w:cs="Times New Roman"/>
          <w:lang w:eastAsia="pl-PL"/>
        </w:rPr>
      </w:pPr>
    </w:p>
    <w:tbl>
      <w:tblPr>
        <w:tblW w:w="9528" w:type="dxa"/>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35"/>
        <w:gridCol w:w="2938"/>
        <w:gridCol w:w="995"/>
        <w:gridCol w:w="1264"/>
        <w:gridCol w:w="1010"/>
        <w:gridCol w:w="995"/>
        <w:gridCol w:w="995"/>
        <w:gridCol w:w="996"/>
      </w:tblGrid>
      <w:tr w:rsidR="000B70DC" w:rsidRPr="00803227">
        <w:trPr>
          <w:tblCellSpacing w:w="0" w:type="dxa"/>
        </w:trPr>
        <w:tc>
          <w:tcPr>
            <w:tcW w:w="9528" w:type="dxa"/>
            <w:gridSpan w:val="8"/>
            <w:tcBorders>
              <w:top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Electives</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N</w:t>
            </w:r>
            <w:r w:rsidRPr="00302381">
              <w:rPr>
                <w:rFonts w:ascii="Times New Roman" w:hAnsi="Times New Roman" w:cs="Times New Roman"/>
                <w:b/>
                <w:bCs/>
                <w:vertAlign w:val="superscript"/>
                <w:lang w:eastAsia="pl-PL"/>
              </w:rPr>
              <w:t>o</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Subject</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Hours</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Lectures</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Tutorials</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proofErr w:type="spellStart"/>
            <w:r w:rsidRPr="00302381">
              <w:rPr>
                <w:rFonts w:ascii="Times New Roman" w:hAnsi="Times New Roman" w:cs="Times New Roman"/>
                <w:b/>
                <w:bCs/>
                <w:lang w:eastAsia="pl-PL"/>
              </w:rPr>
              <w:t>Prosem</w:t>
            </w:r>
            <w:proofErr w:type="spellEnd"/>
            <w:r w:rsidRPr="00302381">
              <w:rPr>
                <w:rFonts w:ascii="Times New Roman" w:hAnsi="Times New Roman" w:cs="Times New Roman"/>
                <w:b/>
                <w:bCs/>
                <w:lang w:eastAsia="pl-PL"/>
              </w:rPr>
              <w:t>.</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proofErr w:type="spellStart"/>
            <w:r w:rsidRPr="00302381">
              <w:rPr>
                <w:rFonts w:ascii="Times New Roman" w:hAnsi="Times New Roman" w:cs="Times New Roman"/>
                <w:b/>
                <w:bCs/>
                <w:lang w:eastAsia="pl-PL"/>
              </w:rPr>
              <w:t>Laborat</w:t>
            </w:r>
            <w:proofErr w:type="spellEnd"/>
            <w:r w:rsidRPr="00302381">
              <w:rPr>
                <w:rFonts w:ascii="Times New Roman" w:hAnsi="Times New Roman" w:cs="Times New Roman"/>
                <w:b/>
                <w:bCs/>
                <w:lang w:eastAsia="pl-PL"/>
              </w:rPr>
              <w:t>.</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ECTS</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Quantum Chemistry B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75</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5" w:tooltip="Click please" w:history="1">
              <w:r w:rsidR="000B70DC" w:rsidRPr="00302381">
                <w:rPr>
                  <w:rFonts w:ascii="Times New Roman" w:hAnsi="Times New Roman" w:cs="Times New Roman"/>
                  <w:lang w:eastAsia="pl-PL"/>
                </w:rPr>
                <w:t>30 E</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6" w:tooltip="Click please" w:history="1">
              <w:r w:rsidR="000B70DC" w:rsidRPr="00302381">
                <w:rPr>
                  <w:rFonts w:ascii="Times New Roman" w:hAnsi="Times New Roman" w:cs="Times New Roman"/>
                  <w:lang w:eastAsia="pl-PL"/>
                </w:rPr>
                <w:t>15 Z</w:t>
              </w:r>
            </w:hyperlink>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7" w:tooltip="Click please" w:history="1">
              <w:r w:rsidR="000B70DC" w:rsidRPr="00302381">
                <w:rPr>
                  <w:rFonts w:ascii="Times New Roman" w:hAnsi="Times New Roman" w:cs="Times New Roman"/>
                  <w:lang w:eastAsia="pl-PL"/>
                </w:rPr>
                <w:t>30 Z</w:t>
              </w:r>
            </w:hyperlink>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xml:space="preserve">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6,5</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Crystallography B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75</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8" w:tooltip="Click please" w:history="1">
              <w:r w:rsidR="000B70DC" w:rsidRPr="00302381">
                <w:rPr>
                  <w:rFonts w:ascii="Times New Roman" w:hAnsi="Times New Roman" w:cs="Times New Roman"/>
                  <w:lang w:eastAsia="pl-PL"/>
                </w:rPr>
                <w:t>30 E</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9" w:tooltip="Click please" w:history="1">
              <w:r w:rsidR="000B70DC" w:rsidRPr="00302381">
                <w:rPr>
                  <w:rFonts w:ascii="Times New Roman" w:hAnsi="Times New Roman" w:cs="Times New Roman"/>
                  <w:lang w:eastAsia="pl-PL"/>
                </w:rPr>
                <w:t>45 Z</w:t>
              </w:r>
            </w:hyperlink>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7,5</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Physical Chemistry</w:t>
            </w:r>
            <w:r w:rsidRPr="00302381">
              <w:rPr>
                <w:rFonts w:ascii="Times New Roman" w:hAnsi="Times New Roman" w:cs="Times New Roman"/>
                <w:lang w:eastAsia="pl-PL"/>
              </w:rPr>
              <w:br/>
            </w:r>
            <w:r w:rsidRPr="00302381">
              <w:rPr>
                <w:rFonts w:ascii="Times New Roman" w:hAnsi="Times New Roman" w:cs="Times New Roman"/>
                <w:lang w:eastAsia="pl-PL"/>
              </w:rPr>
              <w:lastRenderedPageBreak/>
              <w:t xml:space="preserve">of New Materials*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lastRenderedPageBreak/>
              <w:t>60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0" w:tooltip="Click please" w:history="1">
              <w:r w:rsidR="000B70DC" w:rsidRPr="00302381">
                <w:rPr>
                  <w:rFonts w:ascii="Times New Roman" w:hAnsi="Times New Roman" w:cs="Times New Roman"/>
                  <w:lang w:eastAsia="pl-PL"/>
                </w:rPr>
                <w:t>60 Z</w:t>
              </w:r>
            </w:hyperlink>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Theoretical Chemistry </w:t>
            </w:r>
            <w:r w:rsidRPr="00302381">
              <w:rPr>
                <w:rFonts w:ascii="Times New Roman" w:hAnsi="Times New Roman" w:cs="Times New Roman"/>
                <w:lang w:eastAsia="pl-PL"/>
              </w:rPr>
              <w:br/>
              <w:t xml:space="preserve">- Laboratory*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1" w:tooltip="Click please" w:history="1">
              <w:r w:rsidR="000B70DC" w:rsidRPr="00302381">
                <w:rPr>
                  <w:rFonts w:ascii="Times New Roman" w:hAnsi="Times New Roman" w:cs="Times New Roman"/>
                  <w:lang w:eastAsia="pl-PL"/>
                </w:rPr>
                <w:t>60 Z</w:t>
              </w:r>
            </w:hyperlink>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5.</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Organic Synthesis </w:t>
            </w:r>
            <w:r w:rsidRPr="00302381">
              <w:rPr>
                <w:rFonts w:ascii="Times New Roman" w:hAnsi="Times New Roman" w:cs="Times New Roman"/>
                <w:lang w:eastAsia="pl-PL"/>
              </w:rPr>
              <w:br/>
              <w:t>- Laboratory*</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2" w:tooltip="Click please" w:history="1">
              <w:r w:rsidR="000B70DC" w:rsidRPr="00302381">
                <w:rPr>
                  <w:rFonts w:ascii="Times New Roman" w:hAnsi="Times New Roman" w:cs="Times New Roman"/>
                  <w:lang w:eastAsia="pl-PL"/>
                </w:rPr>
                <w:t>60 Z</w:t>
              </w:r>
            </w:hyperlink>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proofErr w:type="spellStart"/>
            <w:r w:rsidRPr="00302381">
              <w:rPr>
                <w:rFonts w:ascii="Times New Roman" w:hAnsi="Times New Roman" w:cs="Times New Roman"/>
                <w:lang w:eastAsia="pl-PL"/>
              </w:rPr>
              <w:t>Enviromental</w:t>
            </w:r>
            <w:proofErr w:type="spellEnd"/>
            <w:r w:rsidRPr="00302381">
              <w:rPr>
                <w:rFonts w:ascii="Times New Roman" w:hAnsi="Times New Roman" w:cs="Times New Roman"/>
                <w:lang w:eastAsia="pl-PL"/>
              </w:rPr>
              <w:t xml:space="preserve"> Analysis*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90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3" w:tooltip="Click please" w:history="1">
              <w:r w:rsidR="000B70DC" w:rsidRPr="00302381">
                <w:rPr>
                  <w:rFonts w:ascii="Times New Roman" w:hAnsi="Times New Roman" w:cs="Times New Roman"/>
                  <w:lang w:eastAsia="pl-PL"/>
                </w:rPr>
                <w:t>30 E</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4" w:tooltip="Click please" w:history="1">
              <w:r w:rsidR="000B70DC" w:rsidRPr="00302381">
                <w:rPr>
                  <w:rFonts w:ascii="Times New Roman" w:hAnsi="Times New Roman" w:cs="Times New Roman"/>
                  <w:lang w:eastAsia="pl-PL"/>
                </w:rPr>
                <w:t>60 Z</w:t>
              </w:r>
            </w:hyperlink>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7.</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Crystallography - Laboratory*</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5" w:tooltip="Click please" w:history="1">
              <w:r w:rsidR="000B70DC" w:rsidRPr="00302381">
                <w:rPr>
                  <w:rFonts w:ascii="Times New Roman" w:hAnsi="Times New Roman" w:cs="Times New Roman"/>
                  <w:lang w:eastAsia="pl-PL"/>
                </w:rPr>
                <w:t>60 Z</w:t>
              </w:r>
            </w:hyperlink>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w:t>
            </w:r>
          </w:p>
        </w:tc>
      </w:tr>
      <w:tr w:rsidR="000B70DC" w:rsidRPr="00803227">
        <w:trPr>
          <w:trHeight w:val="1103"/>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8.</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Industrial Wastes </w:t>
            </w:r>
            <w:r w:rsidRPr="00302381">
              <w:rPr>
                <w:rFonts w:ascii="Times New Roman" w:hAnsi="Times New Roman" w:cs="Times New Roman"/>
                <w:lang w:eastAsia="pl-PL"/>
              </w:rPr>
              <w:br/>
              <w:t xml:space="preserve">and Waste Management*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45</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6" w:tooltip="Click please" w:history="1">
              <w:r w:rsidR="000B70DC" w:rsidRPr="00302381">
                <w:rPr>
                  <w:rFonts w:ascii="Times New Roman" w:hAnsi="Times New Roman" w:cs="Times New Roman"/>
                  <w:lang w:eastAsia="pl-PL"/>
                </w:rPr>
                <w:t>15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fldChar w:fldCharType="begin"/>
            </w:r>
            <w:r w:rsidRPr="00302381">
              <w:rPr>
                <w:rFonts w:ascii="Times New Roman" w:hAnsi="Times New Roman" w:cs="Times New Roman"/>
                <w:lang w:eastAsia="pl-PL"/>
              </w:rPr>
              <w:instrText xml:space="preserve"> HYPERLINK "http://www.chem.uw.edu.pl/people/AMyslinski/Informator_English_m_2016_17/sem_01m/46.html" \o "Click please" </w:instrText>
            </w:r>
            <w:r w:rsidRPr="00302381">
              <w:rPr>
                <w:rFonts w:ascii="Times New Roman" w:hAnsi="Times New Roman" w:cs="Times New Roman"/>
                <w:lang w:eastAsia="pl-PL"/>
              </w:rPr>
              <w:fldChar w:fldCharType="separate"/>
            </w:r>
          </w:p>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 Z</w:t>
            </w:r>
          </w:p>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fldChar w:fldCharType="end"/>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9.</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Physicochemical Methods </w:t>
            </w:r>
            <w:r w:rsidRPr="00302381">
              <w:rPr>
                <w:rFonts w:ascii="Times New Roman" w:hAnsi="Times New Roman" w:cs="Times New Roman"/>
                <w:lang w:eastAsia="pl-PL"/>
              </w:rPr>
              <w:br/>
              <w:t xml:space="preserve">in Investigation of New   Materials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7" w:tooltip="Click please" w:history="1">
              <w:r w:rsidR="000B70DC" w:rsidRPr="00302381">
                <w:rPr>
                  <w:rFonts w:ascii="Times New Roman" w:hAnsi="Times New Roman" w:cs="Times New Roman"/>
                  <w:lang w:eastAsia="pl-PL"/>
                </w:rPr>
                <w:t>30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10.</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proofErr w:type="spellStart"/>
            <w:r w:rsidRPr="00302381">
              <w:rPr>
                <w:rFonts w:ascii="Times New Roman" w:hAnsi="Times New Roman" w:cs="Times New Roman"/>
                <w:lang w:eastAsia="pl-PL"/>
              </w:rPr>
              <w:t>Chemometrics</w:t>
            </w:r>
            <w:proofErr w:type="spellEnd"/>
            <w:r w:rsidRPr="00302381">
              <w:rPr>
                <w:rFonts w:ascii="Times New Roman" w:hAnsi="Times New Roman" w:cs="Times New Roman"/>
                <w:lang w:eastAsia="pl-PL"/>
              </w:rPr>
              <w:t xml:space="preserve">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8" w:tooltip="Click please" w:history="1">
              <w:r w:rsidR="000B70DC" w:rsidRPr="00302381">
                <w:rPr>
                  <w:rFonts w:ascii="Times New Roman" w:hAnsi="Times New Roman" w:cs="Times New Roman"/>
                  <w:lang w:eastAsia="pl-PL"/>
                </w:rPr>
                <w:t>30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11.</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High Performance</w:t>
            </w:r>
            <w:r w:rsidRPr="00302381">
              <w:rPr>
                <w:rFonts w:ascii="Times New Roman" w:hAnsi="Times New Roman" w:cs="Times New Roman"/>
                <w:lang w:eastAsia="pl-PL"/>
              </w:rPr>
              <w:br/>
              <w:t xml:space="preserve">Liquid Chromatography (HPLC)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45</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19" w:tooltip="Click please" w:history="1">
              <w:r w:rsidR="000B70DC" w:rsidRPr="00302381">
                <w:rPr>
                  <w:rFonts w:ascii="Times New Roman" w:hAnsi="Times New Roman" w:cs="Times New Roman"/>
                  <w:lang w:eastAsia="pl-PL"/>
                </w:rPr>
                <w:t>15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0" w:tooltip="Click please" w:history="1">
              <w:r w:rsidR="000B70DC" w:rsidRPr="00302381">
                <w:rPr>
                  <w:rFonts w:ascii="Times New Roman" w:hAnsi="Times New Roman" w:cs="Times New Roman"/>
                  <w:lang w:eastAsia="pl-PL"/>
                </w:rPr>
                <w:t>30 Z</w:t>
              </w:r>
            </w:hyperlink>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12.</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Bioinorganic Chemistry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1" w:tooltip="Click please" w:history="1">
              <w:r w:rsidR="000B70DC" w:rsidRPr="00302381">
                <w:rPr>
                  <w:rFonts w:ascii="Times New Roman" w:hAnsi="Times New Roman" w:cs="Times New Roman"/>
                  <w:lang w:eastAsia="pl-PL"/>
                </w:rPr>
                <w:t>30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13.</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Strategy for Organic Synthesis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15</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2" w:tooltip="Click please" w:history="1">
              <w:r w:rsidR="000B70DC" w:rsidRPr="00302381">
                <w:rPr>
                  <w:rFonts w:ascii="Times New Roman" w:hAnsi="Times New Roman" w:cs="Times New Roman"/>
                  <w:lang w:eastAsia="pl-PL"/>
                </w:rPr>
                <w:t>15 E</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14.</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Chemistry of Natural </w:t>
            </w:r>
            <w:r w:rsidRPr="00302381">
              <w:rPr>
                <w:rFonts w:ascii="Times New Roman" w:hAnsi="Times New Roman" w:cs="Times New Roman"/>
                <w:lang w:eastAsia="pl-PL"/>
              </w:rPr>
              <w:br/>
              <w:t xml:space="preserve">Products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3" w:tooltip="Click please" w:history="1">
              <w:r w:rsidR="000B70DC" w:rsidRPr="00302381">
                <w:rPr>
                  <w:rFonts w:ascii="Times New Roman" w:hAnsi="Times New Roman" w:cs="Times New Roman"/>
                  <w:lang w:eastAsia="pl-PL"/>
                </w:rPr>
                <w:t>30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15.</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Molecular Modeling  in Organic Chemistry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4" w:tooltip="Click please" w:history="1">
              <w:r w:rsidR="000B70DC" w:rsidRPr="00302381">
                <w:rPr>
                  <w:rFonts w:ascii="Times New Roman" w:hAnsi="Times New Roman" w:cs="Times New Roman"/>
                  <w:lang w:eastAsia="pl-PL"/>
                </w:rPr>
                <w:t>30 Z</w:t>
              </w:r>
            </w:hyperlink>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16.</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Stereochemistry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45</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5" w:tooltip="Click please" w:history="1">
              <w:r w:rsidR="000B70DC" w:rsidRPr="00302381">
                <w:rPr>
                  <w:rFonts w:ascii="Times New Roman" w:hAnsi="Times New Roman" w:cs="Times New Roman"/>
                  <w:lang w:eastAsia="pl-PL"/>
                </w:rPr>
                <w:t>30 E</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6" w:tooltip="Click please" w:history="1">
              <w:r w:rsidR="000B70DC" w:rsidRPr="00302381">
                <w:rPr>
                  <w:rFonts w:ascii="Times New Roman" w:hAnsi="Times New Roman" w:cs="Times New Roman"/>
                  <w:lang w:eastAsia="pl-PL"/>
                </w:rPr>
                <w:t>15 Z</w:t>
              </w:r>
            </w:hyperlink>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17.</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Analysis of Spectra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15</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7" w:tooltip="Click please" w:history="1">
              <w:r w:rsidR="000B70DC" w:rsidRPr="00302381">
                <w:rPr>
                  <w:rFonts w:ascii="Times New Roman" w:hAnsi="Times New Roman" w:cs="Times New Roman"/>
                  <w:lang w:eastAsia="pl-PL"/>
                </w:rPr>
                <w:t>15 Z</w:t>
              </w:r>
            </w:hyperlink>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18.</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Statistic and Crystallographic</w:t>
            </w:r>
            <w:r w:rsidRPr="00302381">
              <w:rPr>
                <w:rFonts w:ascii="Times New Roman" w:hAnsi="Times New Roman" w:cs="Times New Roman"/>
                <w:lang w:eastAsia="pl-PL"/>
              </w:rPr>
              <w:br/>
              <w:t xml:space="preserve">Data Bases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8" w:tooltip="Click please" w:history="1">
              <w:r w:rsidR="000B70DC" w:rsidRPr="00302381">
                <w:rPr>
                  <w:rFonts w:ascii="Times New Roman" w:hAnsi="Times New Roman" w:cs="Times New Roman"/>
                  <w:lang w:eastAsia="pl-PL"/>
                </w:rPr>
                <w:t>15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29" w:tooltip="Click please" w:history="1">
              <w:r w:rsidR="000B70DC" w:rsidRPr="00302381">
                <w:rPr>
                  <w:rFonts w:ascii="Times New Roman" w:hAnsi="Times New Roman" w:cs="Times New Roman"/>
                  <w:lang w:eastAsia="pl-PL"/>
                </w:rPr>
                <w:t>45 Z</w:t>
              </w:r>
            </w:hyperlink>
            <w:r w:rsidR="000B70DC" w:rsidRPr="00302381">
              <w:rPr>
                <w:rFonts w:ascii="Times New Roman" w:hAnsi="Times New Roman" w:cs="Times New Roman"/>
                <w:lang w:eastAsia="pl-PL"/>
              </w:rPr>
              <w:t xml:space="preserve">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19.</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proofErr w:type="spellStart"/>
            <w:r w:rsidRPr="00302381">
              <w:rPr>
                <w:rFonts w:ascii="Times New Roman" w:hAnsi="Times New Roman" w:cs="Times New Roman"/>
                <w:lang w:eastAsia="pl-PL"/>
              </w:rPr>
              <w:t>Crystallochemistry</w:t>
            </w:r>
            <w:proofErr w:type="spellEnd"/>
            <w:r w:rsidRPr="00302381">
              <w:rPr>
                <w:rFonts w:ascii="Times New Roman" w:hAnsi="Times New Roman" w:cs="Times New Roman"/>
                <w:lang w:eastAsia="pl-PL"/>
              </w:rPr>
              <w:br/>
            </w:r>
            <w:r w:rsidRPr="00302381">
              <w:rPr>
                <w:rFonts w:ascii="Times New Roman" w:hAnsi="Times New Roman" w:cs="Times New Roman"/>
                <w:lang w:eastAsia="pl-PL"/>
              </w:rPr>
              <w:lastRenderedPageBreak/>
              <w:t xml:space="preserve">and Physical Crystallography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lastRenderedPageBreak/>
              <w:t>60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0" w:tooltip="Click please" w:history="1">
              <w:r w:rsidR="000B70DC" w:rsidRPr="00302381">
                <w:rPr>
                  <w:rFonts w:ascii="Times New Roman" w:hAnsi="Times New Roman" w:cs="Times New Roman"/>
                  <w:lang w:eastAsia="pl-PL"/>
                </w:rPr>
                <w:t>30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1" w:tooltip="Click please" w:history="1">
              <w:r w:rsidR="000B70DC" w:rsidRPr="00302381">
                <w:rPr>
                  <w:rFonts w:ascii="Times New Roman" w:hAnsi="Times New Roman" w:cs="Times New Roman"/>
                  <w:lang w:eastAsia="pl-PL"/>
                </w:rPr>
                <w:t>30 Z</w:t>
              </w:r>
            </w:hyperlink>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20.</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Structural Chemistry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2" w:tooltip="Click please" w:history="1">
              <w:r w:rsidR="000B70DC" w:rsidRPr="00302381">
                <w:rPr>
                  <w:rFonts w:ascii="Times New Roman" w:hAnsi="Times New Roman" w:cs="Times New Roman"/>
                  <w:lang w:eastAsia="pl-PL"/>
                </w:rPr>
                <w:t>30 E</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21.</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NMR </w:t>
            </w:r>
            <w:proofErr w:type="spellStart"/>
            <w:r w:rsidRPr="00302381">
              <w:rPr>
                <w:rFonts w:ascii="Times New Roman" w:hAnsi="Times New Roman" w:cs="Times New Roman"/>
                <w:lang w:eastAsia="pl-PL"/>
              </w:rPr>
              <w:t>Spectroskopy</w:t>
            </w:r>
            <w:proofErr w:type="spellEnd"/>
            <w:r w:rsidRPr="00302381">
              <w:rPr>
                <w:rFonts w:ascii="Times New Roman" w:hAnsi="Times New Roman" w:cs="Times New Roman"/>
                <w:lang w:eastAsia="pl-PL"/>
              </w:rPr>
              <w:t xml:space="preserve"> in Chemistry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3" w:tooltip="Click please" w:history="1">
              <w:r w:rsidR="000B70DC" w:rsidRPr="00302381">
                <w:rPr>
                  <w:rFonts w:ascii="Times New Roman" w:hAnsi="Times New Roman" w:cs="Times New Roman"/>
                  <w:lang w:eastAsia="pl-PL"/>
                </w:rPr>
                <w:t>30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22.</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Structure of Polymers </w:t>
            </w:r>
            <w:r w:rsidRPr="00302381">
              <w:rPr>
                <w:rFonts w:ascii="Times New Roman" w:hAnsi="Times New Roman" w:cs="Times New Roman"/>
                <w:lang w:eastAsia="pl-PL"/>
              </w:rPr>
              <w:br/>
              <w:t xml:space="preserve">and Biopolymers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4" w:tooltip="Click please" w:history="1">
              <w:r w:rsidR="000B70DC" w:rsidRPr="00302381">
                <w:rPr>
                  <w:rFonts w:ascii="Times New Roman" w:hAnsi="Times New Roman" w:cs="Times New Roman"/>
                  <w:lang w:eastAsia="pl-PL"/>
                </w:rPr>
                <w:t>30 E</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23.</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Bioinformatics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5" w:tooltip="Click please" w:history="1">
              <w:r w:rsidR="000B70DC" w:rsidRPr="00302381">
                <w:rPr>
                  <w:rFonts w:ascii="Times New Roman" w:hAnsi="Times New Roman" w:cs="Times New Roman"/>
                  <w:lang w:eastAsia="pl-PL"/>
                </w:rPr>
                <w:t>15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6" w:tooltip="Click please" w:history="1">
              <w:r w:rsidR="000B70DC" w:rsidRPr="00302381">
                <w:rPr>
                  <w:rFonts w:ascii="Times New Roman" w:hAnsi="Times New Roman" w:cs="Times New Roman"/>
                  <w:lang w:eastAsia="pl-PL"/>
                </w:rPr>
                <w:t>15 Z</w:t>
              </w:r>
            </w:hyperlink>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24.</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Programming in Fortran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45</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7" w:tooltip="Click please" w:history="1">
              <w:r w:rsidR="000B70DC" w:rsidRPr="00302381">
                <w:rPr>
                  <w:rFonts w:ascii="Times New Roman" w:hAnsi="Times New Roman" w:cs="Times New Roman"/>
                  <w:lang w:eastAsia="pl-PL"/>
                </w:rPr>
                <w:t>15 E</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8" w:tooltip="Click please" w:history="1">
              <w:r w:rsidR="000B70DC" w:rsidRPr="00302381">
                <w:rPr>
                  <w:rFonts w:ascii="Times New Roman" w:hAnsi="Times New Roman" w:cs="Times New Roman"/>
                  <w:lang w:eastAsia="pl-PL"/>
                </w:rPr>
                <w:t>30 Z</w:t>
              </w:r>
            </w:hyperlink>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25.</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Introduction to the </w:t>
            </w:r>
            <w:r w:rsidRPr="00302381">
              <w:rPr>
                <w:rFonts w:ascii="Times New Roman" w:hAnsi="Times New Roman" w:cs="Times New Roman"/>
                <w:lang w:eastAsia="pl-PL"/>
              </w:rPr>
              <w:br/>
              <w:t xml:space="preserve">Chemical Reaction Theory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39" w:tooltip="Click please" w:history="1">
              <w:r w:rsidR="000B70DC" w:rsidRPr="00302381">
                <w:rPr>
                  <w:rFonts w:ascii="Times New Roman" w:hAnsi="Times New Roman" w:cs="Times New Roman"/>
                  <w:lang w:eastAsia="pl-PL"/>
                </w:rPr>
                <w:t>30 E</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26.</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Elements of </w:t>
            </w:r>
            <w:proofErr w:type="spellStart"/>
            <w:r w:rsidRPr="00302381">
              <w:rPr>
                <w:rFonts w:ascii="Times New Roman" w:hAnsi="Times New Roman" w:cs="Times New Roman"/>
                <w:lang w:eastAsia="pl-PL"/>
              </w:rPr>
              <w:t>Femtochemistry</w:t>
            </w:r>
            <w:proofErr w:type="spellEnd"/>
            <w:r w:rsidRPr="00302381">
              <w:rPr>
                <w:rFonts w:ascii="Times New Roman" w:hAnsi="Times New Roman" w:cs="Times New Roman"/>
                <w:lang w:eastAsia="pl-PL"/>
              </w:rPr>
              <w:t xml:space="preserve"> - Ultrafast Dynamics of Chemical Reactions in Femtosecond </w:t>
            </w:r>
            <w:r w:rsidRPr="00302381">
              <w:rPr>
                <w:rFonts w:ascii="Times New Roman" w:hAnsi="Times New Roman" w:cs="Times New Roman"/>
                <w:lang w:eastAsia="pl-PL"/>
              </w:rPr>
              <w:br/>
              <w:t xml:space="preserve">Laser Spectroscopy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40" w:tooltip="Click please" w:history="1">
              <w:r w:rsidR="000B70DC" w:rsidRPr="00302381">
                <w:rPr>
                  <w:rFonts w:ascii="Times New Roman" w:hAnsi="Times New Roman" w:cs="Times New Roman"/>
                  <w:lang w:eastAsia="pl-PL"/>
                </w:rPr>
                <w:t>30 Z</w:t>
              </w:r>
            </w:hyperlink>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27.</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General Electives*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6 - 8</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28.</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Polymers and Biomaterials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41" w:history="1">
              <w:r w:rsidR="000B70DC" w:rsidRPr="00302381">
                <w:rPr>
                  <w:rFonts w:ascii="Times New Roman" w:hAnsi="Times New Roman" w:cs="Times New Roman"/>
                  <w:lang w:eastAsia="pl-PL"/>
                </w:rPr>
                <w:t>60 Z</w:t>
              </w:r>
            </w:hyperlink>
            <w:r w:rsidR="000B70DC" w:rsidRPr="00302381">
              <w:rPr>
                <w:rFonts w:ascii="Times New Roman" w:hAnsi="Times New Roman" w:cs="Times New Roman"/>
                <w:lang w:eastAsia="pl-PL"/>
              </w:rPr>
              <w:t xml:space="preserve">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29.</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Theoretical Chemistry A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45</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42" w:tooltip="Click please" w:history="1">
              <w:r w:rsidR="000B70DC" w:rsidRPr="00302381">
                <w:rPr>
                  <w:rFonts w:ascii="Times New Roman" w:hAnsi="Times New Roman" w:cs="Times New Roman"/>
                  <w:lang w:eastAsia="pl-PL"/>
                </w:rPr>
                <w:t>45 Z</w:t>
              </w:r>
            </w:hyperlink>
            <w:r w:rsidR="000B70DC" w:rsidRPr="00302381">
              <w:rPr>
                <w:rFonts w:ascii="Times New Roman" w:hAnsi="Times New Roman" w:cs="Times New Roman"/>
                <w:lang w:eastAsia="pl-PL"/>
              </w:rPr>
              <w:t xml:space="preserve">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4,5</w:t>
            </w:r>
          </w:p>
        </w:tc>
      </w:tr>
      <w:tr w:rsidR="000B70DC" w:rsidRPr="00803227">
        <w:trPr>
          <w:tblCellSpacing w:w="0" w:type="dxa"/>
        </w:trPr>
        <w:tc>
          <w:tcPr>
            <w:tcW w:w="0" w:type="auto"/>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293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Theoretical Chemistry B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60</w:t>
            </w:r>
          </w:p>
        </w:tc>
        <w:tc>
          <w:tcPr>
            <w:tcW w:w="1264"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010"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5"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43" w:tooltip="Click please" w:history="1">
              <w:r w:rsidR="000B70DC" w:rsidRPr="00302381">
                <w:rPr>
                  <w:rFonts w:ascii="Times New Roman" w:hAnsi="Times New Roman" w:cs="Times New Roman"/>
                  <w:lang w:eastAsia="pl-PL"/>
                </w:rPr>
                <w:t>60 Z</w:t>
              </w:r>
            </w:hyperlink>
            <w:r w:rsidR="000B70DC" w:rsidRPr="00302381">
              <w:rPr>
                <w:rFonts w:ascii="Times New Roman" w:hAnsi="Times New Roman" w:cs="Times New Roman"/>
                <w:lang w:eastAsia="pl-PL"/>
              </w:rPr>
              <w:t xml:space="preserve"> </w:t>
            </w:r>
          </w:p>
        </w:tc>
        <w:tc>
          <w:tcPr>
            <w:tcW w:w="996"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w:t>
            </w:r>
          </w:p>
        </w:tc>
      </w:tr>
    </w:tbl>
    <w:p w:rsidR="000B70DC" w:rsidRPr="00302381" w:rsidRDefault="000B70DC" w:rsidP="000F514B">
      <w:pPr>
        <w:rPr>
          <w:rFonts w:ascii="Times New Roman" w:hAnsi="Times New Roman" w:cs="Times New Roman"/>
        </w:rPr>
      </w:pPr>
    </w:p>
    <w:p w:rsidR="000B70DC" w:rsidRPr="00302381" w:rsidRDefault="000B70DC" w:rsidP="000F514B">
      <w:pPr>
        <w:rPr>
          <w:rFonts w:ascii="Times New Roman" w:hAnsi="Times New Roman" w:cs="Times New Roman"/>
        </w:rPr>
      </w:pPr>
      <w:r w:rsidRPr="00302381">
        <w:rPr>
          <w:rFonts w:ascii="Times New Roman" w:hAnsi="Times New Roman" w:cs="Times New Roman"/>
        </w:rPr>
        <w:t xml:space="preserve">Summer Semester </w:t>
      </w:r>
    </w:p>
    <w:tbl>
      <w:tblPr>
        <w:tblW w:w="9528" w:type="dxa"/>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05"/>
        <w:gridCol w:w="2502"/>
        <w:gridCol w:w="992"/>
        <w:gridCol w:w="1418"/>
        <w:gridCol w:w="992"/>
        <w:gridCol w:w="992"/>
        <w:gridCol w:w="1276"/>
        <w:gridCol w:w="851"/>
      </w:tblGrid>
      <w:tr w:rsidR="000B70DC" w:rsidRPr="00803227">
        <w:trPr>
          <w:tblCellSpacing w:w="0" w:type="dxa"/>
        </w:trPr>
        <w:tc>
          <w:tcPr>
            <w:tcW w:w="9528" w:type="dxa"/>
            <w:gridSpan w:val="8"/>
            <w:tcBorders>
              <w:top w:val="outset" w:sz="6" w:space="0" w:color="auto"/>
              <w:bottom w:val="outset" w:sz="6" w:space="0" w:color="auto"/>
            </w:tcBorders>
            <w:vAlign w:val="center"/>
          </w:tcPr>
          <w:p w:rsidR="000B70DC" w:rsidRPr="00302381" w:rsidRDefault="000B70DC" w:rsidP="00FF3BB6">
            <w:pPr>
              <w:ind w:right="253"/>
              <w:jc w:val="center"/>
              <w:rPr>
                <w:rFonts w:ascii="Times New Roman" w:hAnsi="Times New Roman" w:cs="Times New Roman"/>
                <w:lang w:eastAsia="pl-PL"/>
              </w:rPr>
            </w:pPr>
            <w:r w:rsidRPr="00302381">
              <w:rPr>
                <w:rFonts w:ascii="Times New Roman" w:hAnsi="Times New Roman" w:cs="Times New Roman"/>
                <w:b/>
                <w:bCs/>
                <w:lang w:eastAsia="pl-PL"/>
              </w:rPr>
              <w:t>Electives</w:t>
            </w:r>
          </w:p>
        </w:tc>
      </w:tr>
      <w:tr w:rsidR="000B70DC" w:rsidRPr="00803227">
        <w:trPr>
          <w:tblCellSpacing w:w="0" w:type="dxa"/>
        </w:trPr>
        <w:tc>
          <w:tcPr>
            <w:tcW w:w="505" w:type="dxa"/>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N</w:t>
            </w:r>
            <w:r w:rsidRPr="00302381">
              <w:rPr>
                <w:rFonts w:ascii="Times New Roman" w:hAnsi="Times New Roman" w:cs="Times New Roman"/>
                <w:b/>
                <w:bCs/>
                <w:vertAlign w:val="superscript"/>
                <w:lang w:eastAsia="pl-PL"/>
              </w:rPr>
              <w:t>o</w:t>
            </w:r>
          </w:p>
        </w:tc>
        <w:tc>
          <w:tcPr>
            <w:tcW w:w="250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Subject</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Hours</w:t>
            </w:r>
          </w:p>
        </w:tc>
        <w:tc>
          <w:tcPr>
            <w:tcW w:w="141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Lectures</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Tutorials</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proofErr w:type="spellStart"/>
            <w:r w:rsidRPr="00302381">
              <w:rPr>
                <w:rFonts w:ascii="Times New Roman" w:hAnsi="Times New Roman" w:cs="Times New Roman"/>
                <w:b/>
                <w:bCs/>
                <w:lang w:eastAsia="pl-PL"/>
              </w:rPr>
              <w:t>Prosem</w:t>
            </w:r>
            <w:proofErr w:type="spellEnd"/>
            <w:r w:rsidRPr="00302381">
              <w:rPr>
                <w:rFonts w:ascii="Times New Roman" w:hAnsi="Times New Roman" w:cs="Times New Roman"/>
                <w:b/>
                <w:bCs/>
                <w:lang w:eastAsia="pl-PL"/>
              </w:rPr>
              <w:t>.</w:t>
            </w:r>
          </w:p>
        </w:tc>
        <w:tc>
          <w:tcPr>
            <w:tcW w:w="1276"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proofErr w:type="spellStart"/>
            <w:r w:rsidRPr="00302381">
              <w:rPr>
                <w:rFonts w:ascii="Times New Roman" w:hAnsi="Times New Roman" w:cs="Times New Roman"/>
                <w:b/>
                <w:bCs/>
                <w:lang w:eastAsia="pl-PL"/>
              </w:rPr>
              <w:t>Laborat</w:t>
            </w:r>
            <w:proofErr w:type="spellEnd"/>
            <w:r w:rsidRPr="00302381">
              <w:rPr>
                <w:rFonts w:ascii="Times New Roman" w:hAnsi="Times New Roman" w:cs="Times New Roman"/>
                <w:b/>
                <w:bCs/>
                <w:lang w:eastAsia="pl-PL"/>
              </w:rPr>
              <w:t>.</w:t>
            </w:r>
          </w:p>
        </w:tc>
        <w:tc>
          <w:tcPr>
            <w:tcW w:w="851"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b/>
                <w:bCs/>
                <w:lang w:eastAsia="pl-PL"/>
              </w:rPr>
              <w:t>ECTS</w:t>
            </w:r>
          </w:p>
        </w:tc>
      </w:tr>
      <w:tr w:rsidR="000B70DC" w:rsidRPr="00803227">
        <w:trPr>
          <w:tblCellSpacing w:w="0" w:type="dxa"/>
        </w:trPr>
        <w:tc>
          <w:tcPr>
            <w:tcW w:w="505" w:type="dxa"/>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1.</w:t>
            </w:r>
          </w:p>
        </w:tc>
        <w:tc>
          <w:tcPr>
            <w:tcW w:w="250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Molecular Orbitals in Chemistry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418"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44" w:tooltip="Click please" w:history="1">
              <w:r w:rsidR="000B70DC" w:rsidRPr="00302381">
                <w:rPr>
                  <w:rFonts w:ascii="Times New Roman" w:hAnsi="Times New Roman" w:cs="Times New Roman"/>
                  <w:lang w:eastAsia="pl-PL"/>
                </w:rPr>
                <w:t>15 E</w:t>
              </w:r>
            </w:hyperlink>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276"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45" w:tooltip="Click please" w:history="1">
              <w:r w:rsidR="000B70DC" w:rsidRPr="00302381">
                <w:rPr>
                  <w:rFonts w:ascii="Times New Roman" w:hAnsi="Times New Roman" w:cs="Times New Roman"/>
                  <w:lang w:eastAsia="pl-PL"/>
                </w:rPr>
                <w:t>15 Z</w:t>
              </w:r>
            </w:hyperlink>
          </w:p>
        </w:tc>
        <w:tc>
          <w:tcPr>
            <w:tcW w:w="851"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505" w:type="dxa"/>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c>
          <w:tcPr>
            <w:tcW w:w="250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Introduction to Biophysics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418"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46" w:tooltip="Click please" w:history="1">
              <w:r w:rsidR="000B70DC" w:rsidRPr="00302381">
                <w:rPr>
                  <w:rFonts w:ascii="Times New Roman" w:hAnsi="Times New Roman" w:cs="Times New Roman"/>
                  <w:lang w:eastAsia="pl-PL"/>
                </w:rPr>
                <w:t>30 E</w:t>
              </w:r>
            </w:hyperlink>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276"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851"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505" w:type="dxa"/>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w:t>
            </w:r>
          </w:p>
        </w:tc>
        <w:tc>
          <w:tcPr>
            <w:tcW w:w="250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Introduction to Physics and Chemistry of Condensed </w:t>
            </w:r>
            <w:r w:rsidRPr="00302381">
              <w:rPr>
                <w:rFonts w:ascii="Times New Roman" w:hAnsi="Times New Roman" w:cs="Times New Roman"/>
                <w:lang w:eastAsia="pl-PL"/>
              </w:rPr>
              <w:lastRenderedPageBreak/>
              <w:t xml:space="preserve">Matter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lastRenderedPageBreak/>
              <w:t>60</w:t>
            </w:r>
          </w:p>
        </w:tc>
        <w:tc>
          <w:tcPr>
            <w:tcW w:w="141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 E</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276"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xml:space="preserve">30 Z </w:t>
            </w:r>
          </w:p>
        </w:tc>
        <w:tc>
          <w:tcPr>
            <w:tcW w:w="851"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w:t>
            </w:r>
          </w:p>
        </w:tc>
      </w:tr>
      <w:tr w:rsidR="000B70DC" w:rsidRPr="00803227">
        <w:trPr>
          <w:tblCellSpacing w:w="0" w:type="dxa"/>
        </w:trPr>
        <w:tc>
          <w:tcPr>
            <w:tcW w:w="505" w:type="dxa"/>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4.</w:t>
            </w:r>
          </w:p>
        </w:tc>
        <w:tc>
          <w:tcPr>
            <w:tcW w:w="250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Fundamentals of Chemical </w:t>
            </w:r>
            <w:r w:rsidRPr="00302381">
              <w:rPr>
                <w:rFonts w:ascii="Times New Roman" w:hAnsi="Times New Roman" w:cs="Times New Roman"/>
                <w:lang w:eastAsia="pl-PL"/>
              </w:rPr>
              <w:br/>
              <w:t xml:space="preserve">Kinetics and Catalysis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30</w:t>
            </w:r>
          </w:p>
        </w:tc>
        <w:tc>
          <w:tcPr>
            <w:tcW w:w="1418" w:type="dxa"/>
            <w:tcBorders>
              <w:top w:val="outset" w:sz="6" w:space="0" w:color="auto"/>
              <w:left w:val="outset" w:sz="6" w:space="0" w:color="auto"/>
              <w:bottom w:val="outset" w:sz="6" w:space="0" w:color="auto"/>
              <w:right w:val="outset" w:sz="6" w:space="0" w:color="auto"/>
            </w:tcBorders>
            <w:vAlign w:val="center"/>
          </w:tcPr>
          <w:p w:rsidR="000B70DC" w:rsidRPr="00302381" w:rsidRDefault="00D84830" w:rsidP="000F514B">
            <w:pPr>
              <w:jc w:val="center"/>
              <w:rPr>
                <w:rFonts w:ascii="Times New Roman" w:hAnsi="Times New Roman" w:cs="Times New Roman"/>
                <w:lang w:eastAsia="pl-PL"/>
              </w:rPr>
            </w:pPr>
            <w:hyperlink r:id="rId47" w:tooltip="Click please" w:history="1">
              <w:r w:rsidR="000B70DC" w:rsidRPr="00302381">
                <w:rPr>
                  <w:rFonts w:ascii="Times New Roman" w:hAnsi="Times New Roman" w:cs="Times New Roman"/>
                  <w:lang w:eastAsia="pl-PL"/>
                </w:rPr>
                <w:t>30 Z</w:t>
              </w:r>
            </w:hyperlink>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276"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851"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2</w:t>
            </w:r>
          </w:p>
        </w:tc>
      </w:tr>
      <w:tr w:rsidR="000B70DC" w:rsidRPr="00803227">
        <w:trPr>
          <w:tblCellSpacing w:w="0" w:type="dxa"/>
        </w:trPr>
        <w:tc>
          <w:tcPr>
            <w:tcW w:w="505" w:type="dxa"/>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5.</w:t>
            </w:r>
          </w:p>
        </w:tc>
        <w:tc>
          <w:tcPr>
            <w:tcW w:w="250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FF3BB6">
            <w:pPr>
              <w:rPr>
                <w:rFonts w:ascii="Times New Roman" w:hAnsi="Times New Roman" w:cs="Times New Roman"/>
                <w:lang w:eastAsia="pl-PL"/>
              </w:rPr>
            </w:pPr>
            <w:r w:rsidRPr="00302381">
              <w:rPr>
                <w:rFonts w:ascii="Times New Roman" w:hAnsi="Times New Roman" w:cs="Times New Roman"/>
                <w:lang w:eastAsia="pl-PL"/>
              </w:rPr>
              <w:t xml:space="preserve">Specialization and Monographic Lectures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41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276"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851"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r>
      <w:tr w:rsidR="000B70DC" w:rsidRPr="00803227">
        <w:trPr>
          <w:tblCellSpacing w:w="0" w:type="dxa"/>
        </w:trPr>
        <w:tc>
          <w:tcPr>
            <w:tcW w:w="505" w:type="dxa"/>
            <w:tcBorders>
              <w:top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6.</w:t>
            </w:r>
          </w:p>
        </w:tc>
        <w:tc>
          <w:tcPr>
            <w:tcW w:w="250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lang w:eastAsia="pl-PL"/>
              </w:rPr>
              <w:t xml:space="preserve">General Electives*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418"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992"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1276" w:type="dxa"/>
            <w:tcBorders>
              <w:top w:val="outset" w:sz="6" w:space="0" w:color="auto"/>
              <w:left w:val="outset" w:sz="6" w:space="0" w:color="auto"/>
              <w:bottom w:val="outset" w:sz="6" w:space="0" w:color="auto"/>
              <w:right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c>
          <w:tcPr>
            <w:tcW w:w="851" w:type="dxa"/>
            <w:tcBorders>
              <w:top w:val="outset" w:sz="6" w:space="0" w:color="auto"/>
              <w:left w:val="outset" w:sz="6" w:space="0" w:color="auto"/>
              <w:bottom w:val="outset" w:sz="6" w:space="0" w:color="auto"/>
            </w:tcBorders>
            <w:vAlign w:val="center"/>
          </w:tcPr>
          <w:p w:rsidR="000B70DC" w:rsidRPr="00302381" w:rsidRDefault="000B70DC" w:rsidP="000F514B">
            <w:pPr>
              <w:jc w:val="center"/>
              <w:rPr>
                <w:rFonts w:ascii="Times New Roman" w:hAnsi="Times New Roman" w:cs="Times New Roman"/>
                <w:lang w:eastAsia="pl-PL"/>
              </w:rPr>
            </w:pPr>
            <w:r w:rsidRPr="00302381">
              <w:rPr>
                <w:rFonts w:ascii="Times New Roman" w:hAnsi="Times New Roman" w:cs="Times New Roman"/>
                <w:lang w:eastAsia="pl-PL"/>
              </w:rPr>
              <w:t> </w:t>
            </w:r>
          </w:p>
        </w:tc>
      </w:tr>
    </w:tbl>
    <w:p w:rsidR="000B70DC" w:rsidRPr="00302381" w:rsidRDefault="000B70DC" w:rsidP="000F514B">
      <w:pPr>
        <w:jc w:val="both"/>
        <w:rPr>
          <w:rFonts w:ascii="Times New Roman" w:hAnsi="Times New Roman" w:cs="Times New Roman"/>
        </w:rPr>
      </w:pPr>
    </w:p>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b/>
          <w:bCs/>
          <w:lang w:eastAsia="pl-PL"/>
        </w:rPr>
        <w:t>Semester 2M - List of classes</w:t>
      </w:r>
      <w:r w:rsidRPr="00302381">
        <w:rPr>
          <w:rFonts w:ascii="Times New Roman" w:hAnsi="Times New Roman" w:cs="Times New Roman"/>
          <w:lang w:eastAsia="pl-PL"/>
        </w:rPr>
        <w:t xml:space="preserve"> </w:t>
      </w:r>
    </w:p>
    <w:p w:rsidR="000B70DC" w:rsidRPr="004F1D6B" w:rsidRDefault="000B70DC" w:rsidP="004F1D6B">
      <w:pPr>
        <w:pStyle w:val="Lista2"/>
        <w:ind w:left="0" w:firstLine="0"/>
        <w:rPr>
          <w:rFonts w:ascii="Times New Roman" w:hAnsi="Times New Roman" w:cs="Times New Roman"/>
          <w:sz w:val="22"/>
          <w:szCs w:val="22"/>
          <w:lang w:val="en-US"/>
        </w:rPr>
      </w:pPr>
      <w:r w:rsidRPr="004F1D6B">
        <w:rPr>
          <w:rFonts w:ascii="Times New Roman" w:hAnsi="Times New Roman" w:cs="Times New Roman"/>
          <w:sz w:val="22"/>
          <w:szCs w:val="22"/>
          <w:lang w:val="en-US"/>
        </w:rPr>
        <w:t xml:space="preserve">1. Specialization Laboratory I - Physical and Nuclear Chemistry </w:t>
      </w:r>
      <w:r w:rsidRPr="004F1D6B">
        <w:rPr>
          <w:rFonts w:ascii="Times New Roman" w:hAnsi="Times New Roman" w:cs="Times New Roman"/>
          <w:sz w:val="22"/>
          <w:szCs w:val="22"/>
          <w:lang w:val="en-US"/>
        </w:rPr>
        <w:br/>
        <w:t>2. Specialization Seminar - Physical and Nuclear Chemistry</w:t>
      </w:r>
      <w:r w:rsidRPr="004F1D6B">
        <w:rPr>
          <w:rFonts w:ascii="Times New Roman" w:hAnsi="Times New Roman" w:cs="Times New Roman"/>
          <w:sz w:val="22"/>
          <w:szCs w:val="22"/>
          <w:lang w:val="en-US"/>
        </w:rPr>
        <w:br/>
        <w:t>3. Specialization Laboratory I - Inorganic and Analytical Chemistry</w:t>
      </w:r>
      <w:r w:rsidRPr="004F1D6B">
        <w:rPr>
          <w:rFonts w:ascii="Times New Roman" w:hAnsi="Times New Roman" w:cs="Times New Roman"/>
          <w:sz w:val="22"/>
          <w:szCs w:val="22"/>
          <w:lang w:val="en-US"/>
        </w:rPr>
        <w:br/>
        <w:t>4. Specialization Seminar - Inorganic and Analytical Chemistry</w:t>
      </w:r>
      <w:r w:rsidRPr="004F1D6B">
        <w:rPr>
          <w:rFonts w:ascii="Times New Roman" w:hAnsi="Times New Roman" w:cs="Times New Roman"/>
          <w:sz w:val="22"/>
          <w:szCs w:val="22"/>
          <w:lang w:val="en-US"/>
        </w:rPr>
        <w:br/>
        <w:t>5. Specialization Laboratory I - Organic Chemistry and Chemical Technology</w:t>
      </w:r>
      <w:r w:rsidRPr="004F1D6B">
        <w:rPr>
          <w:rFonts w:ascii="Times New Roman" w:hAnsi="Times New Roman" w:cs="Times New Roman"/>
          <w:sz w:val="22"/>
          <w:szCs w:val="22"/>
          <w:lang w:val="en-US"/>
        </w:rPr>
        <w:br/>
        <w:t>6. Specialization Seminar - Organic Chemistry and Chemical Technology</w:t>
      </w:r>
      <w:r w:rsidRPr="004F1D6B">
        <w:rPr>
          <w:rFonts w:ascii="Times New Roman" w:hAnsi="Times New Roman" w:cs="Times New Roman"/>
          <w:sz w:val="22"/>
          <w:szCs w:val="22"/>
          <w:lang w:val="en-US"/>
        </w:rPr>
        <w:br/>
        <w:t>7. Specialization Laboratory I - Theoretical and Structural Chemistry</w:t>
      </w:r>
      <w:r w:rsidRPr="004F1D6B">
        <w:rPr>
          <w:rFonts w:ascii="Times New Roman" w:hAnsi="Times New Roman" w:cs="Times New Roman"/>
          <w:sz w:val="22"/>
          <w:szCs w:val="22"/>
          <w:lang w:val="en-US"/>
        </w:rPr>
        <w:br/>
        <w:t xml:space="preserve">8. Specialization Seminar - Theoretical and Structural Chemistry </w:t>
      </w:r>
      <w:hyperlink r:id="rId48" w:tooltip="Click please" w:history="1">
        <w:r w:rsidRPr="004F1D6B">
          <w:rPr>
            <w:rFonts w:ascii="Times New Roman" w:hAnsi="Times New Roman" w:cs="Times New Roman"/>
            <w:sz w:val="22"/>
            <w:szCs w:val="22"/>
            <w:lang w:val="en-US"/>
          </w:rPr>
          <w:t xml:space="preserve"> </w:t>
        </w:r>
      </w:hyperlink>
      <w:r w:rsidRPr="004F1D6B">
        <w:rPr>
          <w:rFonts w:ascii="Times New Roman" w:hAnsi="Times New Roman" w:cs="Times New Roman"/>
          <w:sz w:val="22"/>
          <w:szCs w:val="22"/>
          <w:lang w:val="en-US"/>
        </w:rPr>
        <w:br/>
        <w:t xml:space="preserve">9. Molecular Orbitals in Chemistry - Lecture </w:t>
      </w:r>
      <w:r w:rsidRPr="004F1D6B">
        <w:rPr>
          <w:rFonts w:ascii="Times New Roman" w:hAnsi="Times New Roman" w:cs="Times New Roman"/>
          <w:sz w:val="22"/>
          <w:szCs w:val="22"/>
          <w:lang w:val="en-US"/>
        </w:rPr>
        <w:br/>
        <w:t xml:space="preserve">10. Molecular Orbitals in Chemistry - Computer laboratory </w:t>
      </w:r>
      <w:r w:rsidRPr="004F1D6B">
        <w:rPr>
          <w:rFonts w:ascii="Times New Roman" w:hAnsi="Times New Roman" w:cs="Times New Roman"/>
          <w:sz w:val="22"/>
          <w:szCs w:val="22"/>
          <w:lang w:val="en-US"/>
        </w:rPr>
        <w:br/>
        <w:t>11. Fundamentals of Chemical Kinetics and Catalysis - Lecture</w:t>
      </w:r>
      <w:r w:rsidRPr="004F1D6B">
        <w:rPr>
          <w:rFonts w:ascii="Times New Roman" w:hAnsi="Times New Roman" w:cs="Times New Roman"/>
          <w:sz w:val="22"/>
          <w:szCs w:val="22"/>
          <w:lang w:val="en-US"/>
        </w:rPr>
        <w:br/>
        <w:t xml:space="preserve">12. </w:t>
      </w:r>
      <w:proofErr w:type="spellStart"/>
      <w:r w:rsidRPr="004F1D6B">
        <w:rPr>
          <w:rFonts w:ascii="Times New Roman" w:hAnsi="Times New Roman" w:cs="Times New Roman"/>
          <w:sz w:val="22"/>
          <w:szCs w:val="22"/>
          <w:lang w:val="en-US"/>
        </w:rPr>
        <w:t>Crystallochemistry</w:t>
      </w:r>
      <w:proofErr w:type="spellEnd"/>
      <w:r w:rsidRPr="004F1D6B">
        <w:rPr>
          <w:rFonts w:ascii="Times New Roman" w:hAnsi="Times New Roman" w:cs="Times New Roman"/>
          <w:sz w:val="22"/>
          <w:szCs w:val="22"/>
          <w:lang w:val="en-US"/>
        </w:rPr>
        <w:t xml:space="preserve"> and physical crystallography- Lecture</w:t>
      </w:r>
      <w:r w:rsidRPr="004F1D6B">
        <w:rPr>
          <w:rFonts w:ascii="Times New Roman" w:hAnsi="Times New Roman" w:cs="Times New Roman"/>
          <w:sz w:val="22"/>
          <w:szCs w:val="22"/>
          <w:lang w:val="en-US"/>
        </w:rPr>
        <w:br/>
        <w:t xml:space="preserve">13. </w:t>
      </w:r>
      <w:proofErr w:type="spellStart"/>
      <w:r w:rsidRPr="005F72A1">
        <w:rPr>
          <w:rFonts w:ascii="Times New Roman" w:hAnsi="Times New Roman" w:cs="Times New Roman"/>
          <w:sz w:val="22"/>
          <w:szCs w:val="22"/>
          <w:lang w:val="en-US"/>
        </w:rPr>
        <w:t>Crystallochemistry</w:t>
      </w:r>
      <w:proofErr w:type="spellEnd"/>
      <w:r w:rsidRPr="005F72A1">
        <w:rPr>
          <w:rFonts w:ascii="Times New Roman" w:hAnsi="Times New Roman" w:cs="Times New Roman"/>
          <w:sz w:val="22"/>
          <w:szCs w:val="22"/>
          <w:lang w:val="en-US"/>
        </w:rPr>
        <w:t xml:space="preserve"> crystallography and physical - Seminar</w:t>
      </w:r>
    </w:p>
    <w:p w:rsidR="000B70DC" w:rsidRPr="004F1D6B" w:rsidRDefault="000B70DC" w:rsidP="004F1D6B">
      <w:pPr>
        <w:pStyle w:val="Lista2"/>
        <w:ind w:left="0" w:firstLine="0"/>
        <w:rPr>
          <w:rFonts w:ascii="Times New Roman" w:hAnsi="Times New Roman" w:cs="Times New Roman"/>
          <w:sz w:val="22"/>
          <w:szCs w:val="22"/>
          <w:lang w:val="en-US"/>
        </w:rPr>
      </w:pPr>
      <w:r w:rsidRPr="004F1D6B">
        <w:rPr>
          <w:rFonts w:ascii="Times New Roman" w:hAnsi="Times New Roman" w:cs="Times New Roman"/>
          <w:sz w:val="22"/>
          <w:szCs w:val="22"/>
          <w:lang w:val="en-US"/>
        </w:rPr>
        <w:t xml:space="preserve">14. Applied Electrochemistry - Specialization Lecture </w:t>
      </w:r>
      <w:r w:rsidRPr="004F1D6B">
        <w:rPr>
          <w:rFonts w:ascii="Times New Roman" w:hAnsi="Times New Roman" w:cs="Times New Roman"/>
          <w:sz w:val="22"/>
          <w:szCs w:val="22"/>
          <w:lang w:val="en-US"/>
        </w:rPr>
        <w:br/>
        <w:t>15. Nuclear Energy and Radiochemistry - Specialization Lecture</w:t>
      </w:r>
      <w:r w:rsidRPr="004F1D6B">
        <w:rPr>
          <w:rFonts w:ascii="Times New Roman" w:hAnsi="Times New Roman" w:cs="Times New Roman"/>
          <w:sz w:val="22"/>
          <w:szCs w:val="22"/>
          <w:lang w:val="en-US"/>
        </w:rPr>
        <w:br/>
        <w:t>16. Optimization Methods in Chemistry - Specialization Lecture</w:t>
      </w:r>
      <w:r w:rsidRPr="004F1D6B">
        <w:rPr>
          <w:rFonts w:ascii="Times New Roman" w:hAnsi="Times New Roman" w:cs="Times New Roman"/>
          <w:sz w:val="22"/>
          <w:szCs w:val="22"/>
          <w:lang w:val="en-US"/>
        </w:rPr>
        <w:br/>
        <w:t>17. Spectroscopy of UV, VIS and IR in Chemistry - Specialization Lecture</w:t>
      </w:r>
      <w:r w:rsidRPr="004F1D6B">
        <w:rPr>
          <w:rFonts w:ascii="Times New Roman" w:hAnsi="Times New Roman" w:cs="Times New Roman"/>
          <w:sz w:val="22"/>
          <w:szCs w:val="22"/>
          <w:lang w:val="en-US"/>
        </w:rPr>
        <w:br/>
        <w:t>18. Isotope Effects on the Properties of Liquid Mixtures - Monographic Lecture</w:t>
      </w:r>
      <w:r w:rsidRPr="004F1D6B">
        <w:rPr>
          <w:rFonts w:ascii="Times New Roman" w:hAnsi="Times New Roman" w:cs="Times New Roman"/>
          <w:sz w:val="22"/>
          <w:szCs w:val="22"/>
          <w:lang w:val="en-US"/>
        </w:rPr>
        <w:br/>
        <w:t>19. Isotope Exchange - Monographic Lecture</w:t>
      </w:r>
      <w:r w:rsidRPr="004F1D6B">
        <w:rPr>
          <w:rFonts w:ascii="Times New Roman" w:hAnsi="Times New Roman" w:cs="Times New Roman"/>
          <w:sz w:val="22"/>
          <w:szCs w:val="22"/>
          <w:lang w:val="en-US"/>
        </w:rPr>
        <w:br/>
        <w:t>20. Physicochemical Fundamentals of the Isotope Methods - Specialization Lecture</w:t>
      </w:r>
      <w:r w:rsidRPr="004F1D6B">
        <w:rPr>
          <w:rFonts w:ascii="Times New Roman" w:hAnsi="Times New Roman" w:cs="Times New Roman"/>
          <w:sz w:val="22"/>
          <w:szCs w:val="22"/>
          <w:lang w:val="en-US"/>
        </w:rPr>
        <w:br/>
        <w:t>21. Trace Analysis of Organic Compounds in the Environment - Specialization Lecture</w:t>
      </w:r>
      <w:r w:rsidRPr="004F1D6B">
        <w:rPr>
          <w:rFonts w:ascii="Times New Roman" w:hAnsi="Times New Roman" w:cs="Times New Roman"/>
          <w:sz w:val="22"/>
          <w:szCs w:val="22"/>
          <w:lang w:val="en-US"/>
        </w:rPr>
        <w:br/>
        <w:t xml:space="preserve">22. </w:t>
      </w:r>
      <w:proofErr w:type="spellStart"/>
      <w:r w:rsidRPr="004F1D6B">
        <w:rPr>
          <w:rFonts w:ascii="Times New Roman" w:hAnsi="Times New Roman" w:cs="Times New Roman"/>
          <w:sz w:val="22"/>
          <w:szCs w:val="22"/>
          <w:lang w:val="en-US"/>
        </w:rPr>
        <w:t>Electromigration</w:t>
      </w:r>
      <w:proofErr w:type="spellEnd"/>
      <w:r w:rsidRPr="004F1D6B">
        <w:rPr>
          <w:rFonts w:ascii="Times New Roman" w:hAnsi="Times New Roman" w:cs="Times New Roman"/>
          <w:sz w:val="22"/>
          <w:szCs w:val="22"/>
          <w:lang w:val="en-US"/>
        </w:rPr>
        <w:t xml:space="preserve"> Techniques - Monographic Lecture</w:t>
      </w:r>
      <w:r w:rsidRPr="004F1D6B">
        <w:rPr>
          <w:rFonts w:ascii="Times New Roman" w:hAnsi="Times New Roman" w:cs="Times New Roman"/>
          <w:sz w:val="22"/>
          <w:szCs w:val="22"/>
          <w:lang w:val="en-US"/>
        </w:rPr>
        <w:br/>
        <w:t>23. Computer Simulation of Polymers and Biopolymers - Specialization Lecture</w:t>
      </w:r>
      <w:r w:rsidRPr="004F1D6B">
        <w:rPr>
          <w:rFonts w:ascii="Times New Roman" w:hAnsi="Times New Roman" w:cs="Times New Roman"/>
          <w:sz w:val="22"/>
          <w:szCs w:val="22"/>
          <w:lang w:val="en-US"/>
        </w:rPr>
        <w:br/>
        <w:t>24. Biosensors - Lecture</w:t>
      </w:r>
      <w:r w:rsidRPr="004F1D6B">
        <w:rPr>
          <w:rFonts w:ascii="Times New Roman" w:hAnsi="Times New Roman" w:cs="Times New Roman"/>
          <w:sz w:val="22"/>
          <w:szCs w:val="22"/>
          <w:lang w:val="en-US"/>
        </w:rPr>
        <w:br/>
        <w:t>25. Role of Metal Ions in Biologically Important Compounds - Lecture</w:t>
      </w:r>
      <w:r w:rsidRPr="004F1D6B">
        <w:rPr>
          <w:rFonts w:ascii="Times New Roman" w:hAnsi="Times New Roman" w:cs="Times New Roman"/>
          <w:sz w:val="22"/>
          <w:szCs w:val="22"/>
          <w:lang w:val="en-US"/>
        </w:rPr>
        <w:br/>
        <w:t>26. Introduction to Molecular Biophysics - Lecture</w:t>
      </w:r>
      <w:r w:rsidRPr="004F1D6B">
        <w:rPr>
          <w:rFonts w:ascii="Times New Roman" w:hAnsi="Times New Roman" w:cs="Times New Roman"/>
          <w:sz w:val="22"/>
          <w:szCs w:val="22"/>
          <w:lang w:val="en-US"/>
        </w:rPr>
        <w:br/>
        <w:t>27. Chemistry of Heterocyclic Compounds - Specialization Lecture</w:t>
      </w:r>
      <w:r w:rsidRPr="004F1D6B">
        <w:rPr>
          <w:rFonts w:ascii="Times New Roman" w:hAnsi="Times New Roman" w:cs="Times New Roman"/>
          <w:sz w:val="22"/>
          <w:szCs w:val="22"/>
          <w:lang w:val="en-US"/>
        </w:rPr>
        <w:br/>
        <w:t>28. Natural Compounds and Their Impact on Drug Syntheses - Monographic Lecture</w:t>
      </w:r>
      <w:r w:rsidRPr="004F1D6B">
        <w:rPr>
          <w:rFonts w:ascii="Times New Roman" w:hAnsi="Times New Roman" w:cs="Times New Roman"/>
          <w:sz w:val="22"/>
          <w:szCs w:val="22"/>
          <w:lang w:val="en-US"/>
        </w:rPr>
        <w:br/>
        <w:t>29. Principles of Asymmetric Transformations - Specialization Lecture</w:t>
      </w:r>
      <w:r w:rsidRPr="004F1D6B">
        <w:rPr>
          <w:rFonts w:ascii="Times New Roman" w:hAnsi="Times New Roman" w:cs="Times New Roman"/>
          <w:sz w:val="22"/>
          <w:szCs w:val="22"/>
          <w:lang w:val="en-US"/>
        </w:rPr>
        <w:br/>
        <w:t>30. Microwaves in Organic Synthesis - Monographic Lecture</w:t>
      </w:r>
      <w:r w:rsidRPr="004F1D6B">
        <w:rPr>
          <w:rFonts w:ascii="Times New Roman" w:hAnsi="Times New Roman" w:cs="Times New Roman"/>
          <w:sz w:val="22"/>
          <w:szCs w:val="22"/>
          <w:lang w:val="en-US"/>
        </w:rPr>
        <w:br/>
        <w:t>31. Synthesis and Application of Isotopes in Organic Chemistry, Biochemistry and Medicine - Lecture</w:t>
      </w:r>
      <w:r w:rsidRPr="004F1D6B">
        <w:rPr>
          <w:rFonts w:ascii="Times New Roman" w:hAnsi="Times New Roman" w:cs="Times New Roman"/>
          <w:sz w:val="22"/>
          <w:szCs w:val="22"/>
          <w:lang w:val="en-US"/>
        </w:rPr>
        <w:br/>
        <w:t>32. Thermochemistry and Thermodynamics - Specialization Lecture</w:t>
      </w:r>
      <w:r w:rsidRPr="004F1D6B">
        <w:rPr>
          <w:rFonts w:ascii="Times New Roman" w:hAnsi="Times New Roman" w:cs="Times New Roman"/>
          <w:sz w:val="22"/>
          <w:szCs w:val="22"/>
          <w:lang w:val="en-US"/>
        </w:rPr>
        <w:br/>
        <w:t>33. Autoxidation and Antioxidants - Monographic Lecture</w:t>
      </w:r>
      <w:r w:rsidRPr="004F1D6B">
        <w:rPr>
          <w:rFonts w:ascii="Times New Roman" w:hAnsi="Times New Roman" w:cs="Times New Roman"/>
          <w:sz w:val="22"/>
          <w:szCs w:val="22"/>
          <w:lang w:val="en-US"/>
        </w:rPr>
        <w:br/>
        <w:t xml:space="preserve">34. Mechanisms and Kinetics of </w:t>
      </w:r>
      <w:proofErr w:type="spellStart"/>
      <w:r w:rsidRPr="004F1D6B">
        <w:rPr>
          <w:rFonts w:ascii="Times New Roman" w:hAnsi="Times New Roman" w:cs="Times New Roman"/>
          <w:sz w:val="22"/>
          <w:szCs w:val="22"/>
          <w:lang w:val="en-US"/>
        </w:rPr>
        <w:t>Polyreactions</w:t>
      </w:r>
      <w:proofErr w:type="spellEnd"/>
      <w:r w:rsidRPr="004F1D6B">
        <w:rPr>
          <w:rFonts w:ascii="Times New Roman" w:hAnsi="Times New Roman" w:cs="Times New Roman"/>
          <w:sz w:val="22"/>
          <w:szCs w:val="22"/>
          <w:lang w:val="en-US"/>
        </w:rPr>
        <w:t xml:space="preserve"> - Specialization Lecture</w:t>
      </w:r>
      <w:r w:rsidRPr="004F1D6B">
        <w:rPr>
          <w:rFonts w:ascii="Times New Roman" w:hAnsi="Times New Roman" w:cs="Times New Roman"/>
          <w:sz w:val="22"/>
          <w:szCs w:val="22"/>
          <w:lang w:val="en-US"/>
        </w:rPr>
        <w:br/>
        <w:t>35. Free Radicals in Chemistry and Biochemistry - Specialization Lecture</w:t>
      </w:r>
      <w:r w:rsidRPr="004F1D6B">
        <w:rPr>
          <w:rFonts w:ascii="Times New Roman" w:hAnsi="Times New Roman" w:cs="Times New Roman"/>
          <w:sz w:val="22"/>
          <w:szCs w:val="22"/>
          <w:lang w:val="en-US"/>
        </w:rPr>
        <w:br/>
        <w:t>36. Membrane Methods - Monographic Lecture</w:t>
      </w:r>
      <w:r w:rsidRPr="004F1D6B">
        <w:rPr>
          <w:rFonts w:ascii="Times New Roman" w:hAnsi="Times New Roman" w:cs="Times New Roman"/>
          <w:sz w:val="22"/>
          <w:szCs w:val="22"/>
          <w:lang w:val="en-US"/>
        </w:rPr>
        <w:br/>
      </w:r>
      <w:r w:rsidRPr="004F1D6B">
        <w:rPr>
          <w:rFonts w:ascii="Times New Roman" w:hAnsi="Times New Roman" w:cs="Times New Roman"/>
          <w:sz w:val="22"/>
          <w:szCs w:val="22"/>
          <w:lang w:val="en-US"/>
        </w:rPr>
        <w:lastRenderedPageBreak/>
        <w:t>37. Automation in Chemical Analysis - Specialization Lecture</w:t>
      </w:r>
      <w:r w:rsidRPr="004F1D6B">
        <w:rPr>
          <w:rFonts w:ascii="Times New Roman" w:hAnsi="Times New Roman" w:cs="Times New Roman"/>
          <w:sz w:val="22"/>
          <w:szCs w:val="22"/>
          <w:lang w:val="en-US"/>
        </w:rPr>
        <w:br/>
        <w:t>38. Theory of π-electron compounds - Specialization Lecture</w:t>
      </w:r>
    </w:p>
    <w:p w:rsidR="000B70DC" w:rsidRPr="004F1D6B" w:rsidRDefault="000B70DC" w:rsidP="004F1D6B">
      <w:pPr>
        <w:pStyle w:val="Lista2"/>
        <w:ind w:left="0" w:firstLine="0"/>
        <w:rPr>
          <w:rFonts w:ascii="Times New Roman" w:hAnsi="Times New Roman" w:cs="Times New Roman"/>
          <w:sz w:val="22"/>
          <w:szCs w:val="22"/>
          <w:lang w:val="en-US"/>
        </w:rPr>
      </w:pPr>
      <w:r w:rsidRPr="004F1D6B">
        <w:rPr>
          <w:rFonts w:ascii="Times New Roman" w:hAnsi="Times New Roman" w:cs="Times New Roman"/>
          <w:sz w:val="22"/>
          <w:szCs w:val="22"/>
          <w:lang w:val="en-US"/>
        </w:rPr>
        <w:t xml:space="preserve">39. </w:t>
      </w:r>
      <w:proofErr w:type="spellStart"/>
      <w:r w:rsidRPr="004F1D6B">
        <w:rPr>
          <w:rFonts w:ascii="Times New Roman" w:hAnsi="Times New Roman" w:cs="Times New Roman"/>
          <w:sz w:val="22"/>
          <w:szCs w:val="22"/>
          <w:lang w:val="en-US"/>
        </w:rPr>
        <w:t>Electroanalysis</w:t>
      </w:r>
      <w:proofErr w:type="spellEnd"/>
      <w:r w:rsidRPr="004F1D6B">
        <w:rPr>
          <w:rFonts w:ascii="Times New Roman" w:hAnsi="Times New Roman" w:cs="Times New Roman"/>
          <w:sz w:val="22"/>
          <w:szCs w:val="22"/>
          <w:lang w:val="en-US"/>
        </w:rPr>
        <w:t xml:space="preserve"> - Specialization Lecture</w:t>
      </w:r>
      <w:r w:rsidRPr="004F1D6B">
        <w:rPr>
          <w:rFonts w:ascii="Times New Roman" w:hAnsi="Times New Roman" w:cs="Times New Roman"/>
          <w:sz w:val="22"/>
          <w:szCs w:val="22"/>
          <w:lang w:val="en-US"/>
        </w:rPr>
        <w:br/>
        <w:t>40. Fundamentals of Molecular Optics; Electrical and Optical Properties of Molecules - Specialization Lecture</w:t>
      </w:r>
      <w:r w:rsidRPr="004F1D6B">
        <w:rPr>
          <w:rFonts w:ascii="Times New Roman" w:hAnsi="Times New Roman" w:cs="Times New Roman"/>
          <w:sz w:val="22"/>
          <w:szCs w:val="22"/>
          <w:lang w:val="en-US"/>
        </w:rPr>
        <w:br/>
        <w:t>41. Introduction to organometallic chemistry - Monographic Lecture</w:t>
      </w:r>
      <w:r w:rsidRPr="004F1D6B">
        <w:rPr>
          <w:rFonts w:ascii="Times New Roman" w:hAnsi="Times New Roman" w:cs="Times New Roman"/>
          <w:sz w:val="22"/>
          <w:szCs w:val="22"/>
          <w:lang w:val="en-US"/>
        </w:rPr>
        <w:br/>
        <w:t>42. Functional photonic nanomaterials-synthesis, characterization and ongoing applications - Monographic Lecture</w:t>
      </w:r>
      <w:r w:rsidRPr="004F1D6B">
        <w:rPr>
          <w:rFonts w:ascii="Times New Roman" w:hAnsi="Times New Roman" w:cs="Times New Roman"/>
          <w:sz w:val="22"/>
          <w:szCs w:val="22"/>
          <w:lang w:val="en-US"/>
        </w:rPr>
        <w:br/>
        <w:t>43. Presentation Skill - Monographic Lecture</w:t>
      </w:r>
      <w:r w:rsidRPr="004F1D6B">
        <w:rPr>
          <w:rFonts w:ascii="Times New Roman" w:hAnsi="Times New Roman" w:cs="Times New Roman"/>
          <w:sz w:val="22"/>
          <w:szCs w:val="22"/>
          <w:lang w:val="en-US"/>
        </w:rPr>
        <w:br/>
        <w:t>44. Atmospheric Chemical Kinetics - Monographic Lecture</w:t>
      </w:r>
      <w:r w:rsidRPr="004F1D6B">
        <w:rPr>
          <w:rFonts w:ascii="Times New Roman" w:hAnsi="Times New Roman" w:cs="Times New Roman"/>
          <w:sz w:val="22"/>
          <w:szCs w:val="22"/>
          <w:lang w:val="en-US"/>
        </w:rPr>
        <w:br/>
        <w:t>45. Computer Aided Drug Design - Monographic Lecture</w:t>
      </w:r>
      <w:r w:rsidRPr="004F1D6B">
        <w:rPr>
          <w:rFonts w:ascii="Times New Roman" w:hAnsi="Times New Roman" w:cs="Times New Roman"/>
          <w:sz w:val="22"/>
          <w:szCs w:val="22"/>
          <w:lang w:val="en-US"/>
        </w:rPr>
        <w:br/>
        <w:t>46. Electrochemistry of organic compounds - Monographic Lecture</w:t>
      </w:r>
      <w:r w:rsidRPr="004F1D6B">
        <w:rPr>
          <w:rFonts w:ascii="Times New Roman" w:hAnsi="Times New Roman" w:cs="Times New Roman"/>
          <w:sz w:val="22"/>
          <w:szCs w:val="22"/>
          <w:lang w:val="en-US"/>
        </w:rPr>
        <w:br/>
        <w:t>47. Ionic Liquids - Monographic Lecture</w:t>
      </w:r>
      <w:r w:rsidRPr="004F1D6B">
        <w:rPr>
          <w:rFonts w:ascii="Times New Roman" w:hAnsi="Times New Roman" w:cs="Times New Roman"/>
          <w:sz w:val="22"/>
          <w:szCs w:val="22"/>
          <w:lang w:val="en-US"/>
        </w:rPr>
        <w:br/>
        <w:t>48. Structural information obtained by means of surface vibrational techniques - Lecture</w:t>
      </w:r>
      <w:r>
        <w:rPr>
          <w:rFonts w:ascii="Times New Roman" w:hAnsi="Times New Roman" w:cs="Times New Roman"/>
          <w:sz w:val="22"/>
          <w:szCs w:val="22"/>
          <w:lang w:val="en-US"/>
        </w:rPr>
        <w:br/>
      </w:r>
    </w:p>
    <w:p w:rsidR="000B70DC" w:rsidRPr="004F1D6B" w:rsidRDefault="000B70DC" w:rsidP="000F514B">
      <w:pPr>
        <w:rPr>
          <w:rFonts w:ascii="Times New Roman" w:hAnsi="Times New Roman" w:cs="Times New Roman"/>
          <w:lang w:eastAsia="pl-PL"/>
        </w:rPr>
      </w:pPr>
    </w:p>
    <w:p w:rsidR="000B70DC" w:rsidRPr="00302381" w:rsidRDefault="000B70DC" w:rsidP="000F514B">
      <w:pPr>
        <w:pStyle w:val="Akapitzlist"/>
        <w:spacing w:after="0" w:line="240" w:lineRule="auto"/>
        <w:jc w:val="both"/>
        <w:rPr>
          <w:rFonts w:ascii="Times New Roman" w:hAnsi="Times New Roman" w:cs="Times New Roman"/>
          <w:lang w:val="en-GB"/>
        </w:rPr>
      </w:pPr>
    </w:p>
    <w:p w:rsidR="000B70DC" w:rsidRPr="00302381" w:rsidRDefault="000B70DC" w:rsidP="000F514B">
      <w:pPr>
        <w:rPr>
          <w:rFonts w:ascii="Times New Roman" w:hAnsi="Times New Roman" w:cs="Times New Roman"/>
          <w:lang w:eastAsia="pl-PL"/>
        </w:rPr>
      </w:pPr>
      <w:r w:rsidRPr="00302381">
        <w:rPr>
          <w:rFonts w:ascii="Times New Roman" w:hAnsi="Times New Roman" w:cs="Times New Roman"/>
          <w:b/>
          <w:bCs/>
          <w:lang w:eastAsia="pl-PL"/>
        </w:rPr>
        <w:t>Semester 3M - List of classes</w:t>
      </w:r>
      <w:r w:rsidRPr="00302381">
        <w:rPr>
          <w:rFonts w:ascii="Times New Roman" w:hAnsi="Times New Roman" w:cs="Times New Roman"/>
          <w:lang w:eastAsia="pl-PL"/>
        </w:rPr>
        <w:t xml:space="preserve"> </w:t>
      </w:r>
    </w:p>
    <w:p w:rsidR="000B70DC" w:rsidRPr="00302381" w:rsidRDefault="000B70DC" w:rsidP="004F1D6B">
      <w:pPr>
        <w:spacing w:line="240" w:lineRule="auto"/>
        <w:rPr>
          <w:rFonts w:ascii="Times New Roman" w:hAnsi="Times New Roman" w:cs="Times New Roman"/>
          <w:lang w:eastAsia="pl-PL"/>
        </w:rPr>
      </w:pPr>
      <w:r>
        <w:rPr>
          <w:rFonts w:ascii="Times New Roman" w:hAnsi="Times New Roman" w:cs="Times New Roman"/>
          <w:lang w:eastAsia="pl-PL"/>
        </w:rPr>
        <w:br/>
      </w:r>
      <w:r w:rsidRPr="00302381">
        <w:rPr>
          <w:rFonts w:ascii="Times New Roman" w:hAnsi="Times New Roman" w:cs="Times New Roman"/>
          <w:lang w:eastAsia="pl-PL"/>
        </w:rPr>
        <w:t xml:space="preserve">1. </w:t>
      </w:r>
      <w:hyperlink r:id="rId49" w:tooltip="Click please" w:history="1">
        <w:r w:rsidRPr="00302381">
          <w:rPr>
            <w:rFonts w:ascii="Times New Roman" w:hAnsi="Times New Roman" w:cs="Times New Roman"/>
            <w:lang w:eastAsia="pl-PL"/>
          </w:rPr>
          <w:t>Electrochemical Power Sources - Monographic lecture</w:t>
        </w:r>
      </w:hyperlink>
      <w:r>
        <w:rPr>
          <w:rFonts w:ascii="Times New Roman" w:hAnsi="Times New Roman" w:cs="Times New Roman"/>
          <w:lang w:eastAsia="pl-PL"/>
        </w:rPr>
        <w:br/>
      </w:r>
      <w:r w:rsidRPr="00302381">
        <w:rPr>
          <w:rFonts w:ascii="Times New Roman" w:hAnsi="Times New Roman" w:cs="Times New Roman"/>
          <w:lang w:eastAsia="pl-PL"/>
        </w:rPr>
        <w:t xml:space="preserve">2. </w:t>
      </w:r>
      <w:hyperlink r:id="rId50" w:tooltip="Click please" w:history="1">
        <w:r w:rsidRPr="00302381">
          <w:rPr>
            <w:rFonts w:ascii="Times New Roman" w:hAnsi="Times New Roman" w:cs="Times New Roman"/>
            <w:lang w:eastAsia="pl-PL"/>
          </w:rPr>
          <w:t>Introduction to Nanotechnology - Monographic lecture</w:t>
        </w:r>
      </w:hyperlink>
      <w:r>
        <w:rPr>
          <w:rFonts w:ascii="Times New Roman" w:hAnsi="Times New Roman" w:cs="Times New Roman"/>
          <w:lang w:eastAsia="pl-PL"/>
        </w:rPr>
        <w:br/>
      </w:r>
      <w:r w:rsidRPr="00302381">
        <w:rPr>
          <w:rFonts w:ascii="Times New Roman" w:hAnsi="Times New Roman" w:cs="Times New Roman"/>
          <w:lang w:eastAsia="pl-PL"/>
        </w:rPr>
        <w:t xml:space="preserve">3. </w:t>
      </w:r>
      <w:hyperlink r:id="rId51" w:tooltip="Click please" w:history="1">
        <w:r w:rsidRPr="00302381">
          <w:rPr>
            <w:rFonts w:ascii="Times New Roman" w:hAnsi="Times New Roman" w:cs="Times New Roman"/>
            <w:lang w:eastAsia="pl-PL"/>
          </w:rPr>
          <w:t>Multidimensional and Correlation NMR Spectroscopy - Monographic lecture</w:t>
        </w:r>
      </w:hyperlink>
      <w:r>
        <w:rPr>
          <w:rFonts w:ascii="Times New Roman" w:hAnsi="Times New Roman" w:cs="Times New Roman"/>
          <w:lang w:eastAsia="pl-PL"/>
        </w:rPr>
        <w:br/>
      </w:r>
      <w:r w:rsidRPr="00302381">
        <w:rPr>
          <w:rFonts w:ascii="Times New Roman" w:hAnsi="Times New Roman" w:cs="Times New Roman"/>
          <w:lang w:eastAsia="pl-PL"/>
        </w:rPr>
        <w:t xml:space="preserve">4. </w:t>
      </w:r>
      <w:hyperlink r:id="rId52" w:tooltip="Click please" w:history="1">
        <w:r w:rsidRPr="00302381">
          <w:rPr>
            <w:rFonts w:ascii="Times New Roman" w:hAnsi="Times New Roman" w:cs="Times New Roman"/>
            <w:lang w:eastAsia="pl-PL"/>
          </w:rPr>
          <w:t>Electroanalytical Methods in Materials Chemistry - Monographic lecture</w:t>
        </w:r>
      </w:hyperlink>
      <w:r>
        <w:rPr>
          <w:rFonts w:ascii="Times New Roman" w:hAnsi="Times New Roman" w:cs="Times New Roman"/>
          <w:lang w:eastAsia="pl-PL"/>
        </w:rPr>
        <w:br/>
      </w:r>
      <w:r w:rsidRPr="00302381">
        <w:rPr>
          <w:rFonts w:ascii="Times New Roman" w:hAnsi="Times New Roman" w:cs="Times New Roman"/>
          <w:lang w:eastAsia="pl-PL"/>
        </w:rPr>
        <w:t xml:space="preserve">5. </w:t>
      </w:r>
      <w:hyperlink r:id="rId53" w:tooltip="Click please" w:history="1">
        <w:r w:rsidRPr="00302381">
          <w:rPr>
            <w:rFonts w:ascii="Times New Roman" w:hAnsi="Times New Roman" w:cs="Times New Roman"/>
            <w:lang w:eastAsia="pl-PL"/>
          </w:rPr>
          <w:t xml:space="preserve">Theoretical Structure of Biologically Important Molecules - Lecture </w:t>
        </w:r>
      </w:hyperlink>
      <w:r>
        <w:rPr>
          <w:rFonts w:ascii="Times New Roman" w:hAnsi="Times New Roman" w:cs="Times New Roman"/>
          <w:lang w:eastAsia="pl-PL"/>
        </w:rPr>
        <w:br/>
      </w:r>
      <w:r w:rsidRPr="00302381">
        <w:rPr>
          <w:rFonts w:ascii="Times New Roman" w:hAnsi="Times New Roman" w:cs="Times New Roman"/>
          <w:lang w:eastAsia="pl-PL"/>
        </w:rPr>
        <w:t xml:space="preserve">6. </w:t>
      </w:r>
      <w:hyperlink r:id="rId54" w:tooltip="Click please" w:history="1">
        <w:r w:rsidRPr="00302381">
          <w:rPr>
            <w:rFonts w:ascii="Times New Roman" w:hAnsi="Times New Roman" w:cs="Times New Roman"/>
            <w:lang w:eastAsia="pl-PL"/>
          </w:rPr>
          <w:t xml:space="preserve">Application of Enzymes in Organic Synthesis - Monographic Lecture </w:t>
        </w:r>
      </w:hyperlink>
      <w:r>
        <w:rPr>
          <w:rFonts w:ascii="Times New Roman" w:hAnsi="Times New Roman" w:cs="Times New Roman"/>
          <w:lang w:eastAsia="pl-PL"/>
        </w:rPr>
        <w:br/>
      </w:r>
      <w:r w:rsidRPr="00302381">
        <w:rPr>
          <w:rFonts w:ascii="Times New Roman" w:hAnsi="Times New Roman" w:cs="Times New Roman"/>
          <w:lang w:eastAsia="pl-PL"/>
        </w:rPr>
        <w:t xml:space="preserve">7. </w:t>
      </w:r>
      <w:hyperlink r:id="rId55" w:tooltip="Click please" w:history="1">
        <w:r w:rsidRPr="00302381">
          <w:rPr>
            <w:rFonts w:ascii="Times New Roman" w:hAnsi="Times New Roman" w:cs="Times New Roman"/>
            <w:lang w:eastAsia="pl-PL"/>
          </w:rPr>
          <w:t xml:space="preserve">Software for Organic Chemists - Monographic Lecture </w:t>
        </w:r>
      </w:hyperlink>
      <w:r>
        <w:rPr>
          <w:rFonts w:ascii="Times New Roman" w:hAnsi="Times New Roman" w:cs="Times New Roman"/>
          <w:lang w:eastAsia="pl-PL"/>
        </w:rPr>
        <w:br/>
      </w:r>
      <w:r w:rsidRPr="00302381">
        <w:rPr>
          <w:rFonts w:ascii="Times New Roman" w:hAnsi="Times New Roman" w:cs="Times New Roman"/>
          <w:lang w:eastAsia="pl-PL"/>
        </w:rPr>
        <w:t xml:space="preserve">8. </w:t>
      </w:r>
      <w:hyperlink r:id="rId56" w:tooltip="Click please" w:history="1">
        <w:r w:rsidRPr="00302381">
          <w:rPr>
            <w:rFonts w:ascii="Times New Roman" w:hAnsi="Times New Roman" w:cs="Times New Roman"/>
            <w:lang w:eastAsia="pl-PL"/>
          </w:rPr>
          <w:t>Crystallography - Light Scattering by Polymer Solutions - Monographic Lecture</w:t>
        </w:r>
      </w:hyperlink>
    </w:p>
    <w:p w:rsidR="000B70DC" w:rsidRPr="00302381" w:rsidRDefault="000B70DC" w:rsidP="004F1D6B">
      <w:pPr>
        <w:pStyle w:val="Akapitzlist"/>
        <w:spacing w:after="0" w:line="240" w:lineRule="auto"/>
        <w:jc w:val="both"/>
        <w:rPr>
          <w:rFonts w:ascii="Times New Roman" w:hAnsi="Times New Roman" w:cs="Times New Roman"/>
          <w:lang w:val="en-GB"/>
        </w:rPr>
      </w:pPr>
    </w:p>
    <w:p w:rsidR="000B70DC" w:rsidRPr="00302381" w:rsidRDefault="000B70DC" w:rsidP="004F1D6B">
      <w:pPr>
        <w:spacing w:line="240" w:lineRule="auto"/>
        <w:jc w:val="both"/>
        <w:rPr>
          <w:rFonts w:ascii="Times New Roman" w:hAnsi="Times New Roman" w:cs="Times New Roman"/>
        </w:rPr>
      </w:pPr>
    </w:p>
    <w:p w:rsidR="000B70DC" w:rsidRPr="00302381" w:rsidRDefault="000B70DC" w:rsidP="00F1295C">
      <w:pPr>
        <w:spacing w:after="0" w:line="360" w:lineRule="auto"/>
        <w:jc w:val="both"/>
        <w:rPr>
          <w:rFonts w:ascii="Times New Roman" w:hAnsi="Times New Roman" w:cs="Times New Roman"/>
        </w:rPr>
      </w:pPr>
    </w:p>
    <w:sectPr w:rsidR="000B70DC" w:rsidRPr="00302381" w:rsidSect="004B24C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0538"/>
    <w:multiLevelType w:val="hybridMultilevel"/>
    <w:tmpl w:val="6ED8D0B0"/>
    <w:lvl w:ilvl="0" w:tplc="2AAC872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F8A"/>
    <w:rsid w:val="000016A7"/>
    <w:rsid w:val="00004142"/>
    <w:rsid w:val="00007105"/>
    <w:rsid w:val="00012120"/>
    <w:rsid w:val="0001543B"/>
    <w:rsid w:val="00016085"/>
    <w:rsid w:val="0002076D"/>
    <w:rsid w:val="0002149F"/>
    <w:rsid w:val="00025CD9"/>
    <w:rsid w:val="00034BB3"/>
    <w:rsid w:val="00034C64"/>
    <w:rsid w:val="00035934"/>
    <w:rsid w:val="000360A7"/>
    <w:rsid w:val="000430A3"/>
    <w:rsid w:val="000457AA"/>
    <w:rsid w:val="0004776D"/>
    <w:rsid w:val="00051967"/>
    <w:rsid w:val="00052517"/>
    <w:rsid w:val="000532EC"/>
    <w:rsid w:val="00056AA7"/>
    <w:rsid w:val="00056F87"/>
    <w:rsid w:val="00057095"/>
    <w:rsid w:val="00057CDB"/>
    <w:rsid w:val="0006127F"/>
    <w:rsid w:val="000618E5"/>
    <w:rsid w:val="00062C1E"/>
    <w:rsid w:val="00064284"/>
    <w:rsid w:val="00064781"/>
    <w:rsid w:val="00064E58"/>
    <w:rsid w:val="00065B7A"/>
    <w:rsid w:val="00065B95"/>
    <w:rsid w:val="00066453"/>
    <w:rsid w:val="00067D12"/>
    <w:rsid w:val="00075455"/>
    <w:rsid w:val="0007655E"/>
    <w:rsid w:val="00082F81"/>
    <w:rsid w:val="00084242"/>
    <w:rsid w:val="000868C0"/>
    <w:rsid w:val="000940EF"/>
    <w:rsid w:val="000940F3"/>
    <w:rsid w:val="000943C6"/>
    <w:rsid w:val="00095B1D"/>
    <w:rsid w:val="00096068"/>
    <w:rsid w:val="00097C7E"/>
    <w:rsid w:val="000A28F2"/>
    <w:rsid w:val="000A4412"/>
    <w:rsid w:val="000B0E4B"/>
    <w:rsid w:val="000B200B"/>
    <w:rsid w:val="000B25AA"/>
    <w:rsid w:val="000B38D7"/>
    <w:rsid w:val="000B70DC"/>
    <w:rsid w:val="000C1C9A"/>
    <w:rsid w:val="000C612C"/>
    <w:rsid w:val="000C6760"/>
    <w:rsid w:val="000C7616"/>
    <w:rsid w:val="000D3DC1"/>
    <w:rsid w:val="000D46DF"/>
    <w:rsid w:val="000D4C0B"/>
    <w:rsid w:val="000D4F6A"/>
    <w:rsid w:val="000D677D"/>
    <w:rsid w:val="000E14D4"/>
    <w:rsid w:val="000E1AA9"/>
    <w:rsid w:val="000E3D4C"/>
    <w:rsid w:val="000E4D04"/>
    <w:rsid w:val="000E4D1D"/>
    <w:rsid w:val="000E7D71"/>
    <w:rsid w:val="000F0195"/>
    <w:rsid w:val="000F0AAF"/>
    <w:rsid w:val="000F44B0"/>
    <w:rsid w:val="000F514B"/>
    <w:rsid w:val="0010091F"/>
    <w:rsid w:val="0010345A"/>
    <w:rsid w:val="0010348D"/>
    <w:rsid w:val="00110736"/>
    <w:rsid w:val="001109F9"/>
    <w:rsid w:val="00117ADF"/>
    <w:rsid w:val="00120E13"/>
    <w:rsid w:val="001240DE"/>
    <w:rsid w:val="001258E2"/>
    <w:rsid w:val="00126B87"/>
    <w:rsid w:val="00130228"/>
    <w:rsid w:val="00131167"/>
    <w:rsid w:val="00132B8B"/>
    <w:rsid w:val="001358AF"/>
    <w:rsid w:val="00135963"/>
    <w:rsid w:val="0013763B"/>
    <w:rsid w:val="001376AD"/>
    <w:rsid w:val="0014119D"/>
    <w:rsid w:val="00142378"/>
    <w:rsid w:val="0014323C"/>
    <w:rsid w:val="00143675"/>
    <w:rsid w:val="001531A2"/>
    <w:rsid w:val="00156063"/>
    <w:rsid w:val="00156B71"/>
    <w:rsid w:val="00157FBB"/>
    <w:rsid w:val="00160D36"/>
    <w:rsid w:val="001617C4"/>
    <w:rsid w:val="00161F8A"/>
    <w:rsid w:val="001621F5"/>
    <w:rsid w:val="00164231"/>
    <w:rsid w:val="00165181"/>
    <w:rsid w:val="00165440"/>
    <w:rsid w:val="00165B30"/>
    <w:rsid w:val="00170C30"/>
    <w:rsid w:val="00171364"/>
    <w:rsid w:val="0017508C"/>
    <w:rsid w:val="001764A8"/>
    <w:rsid w:val="001767B3"/>
    <w:rsid w:val="00176F9E"/>
    <w:rsid w:val="00180A94"/>
    <w:rsid w:val="00182E3E"/>
    <w:rsid w:val="001847BF"/>
    <w:rsid w:val="00185B26"/>
    <w:rsid w:val="001864F3"/>
    <w:rsid w:val="00190DD9"/>
    <w:rsid w:val="00192E17"/>
    <w:rsid w:val="00193280"/>
    <w:rsid w:val="00193A6F"/>
    <w:rsid w:val="00194697"/>
    <w:rsid w:val="00194E68"/>
    <w:rsid w:val="001A2B95"/>
    <w:rsid w:val="001A4193"/>
    <w:rsid w:val="001A55E3"/>
    <w:rsid w:val="001A599F"/>
    <w:rsid w:val="001A671A"/>
    <w:rsid w:val="001A7317"/>
    <w:rsid w:val="001A7564"/>
    <w:rsid w:val="001A7F3E"/>
    <w:rsid w:val="001B0B6F"/>
    <w:rsid w:val="001B440E"/>
    <w:rsid w:val="001B78E2"/>
    <w:rsid w:val="001C3BB4"/>
    <w:rsid w:val="001C5FB8"/>
    <w:rsid w:val="001C69F0"/>
    <w:rsid w:val="001C6A51"/>
    <w:rsid w:val="001C7170"/>
    <w:rsid w:val="001D0AF9"/>
    <w:rsid w:val="001D1658"/>
    <w:rsid w:val="001D2E17"/>
    <w:rsid w:val="001D5E1E"/>
    <w:rsid w:val="001E29C5"/>
    <w:rsid w:val="001E3078"/>
    <w:rsid w:val="001E3C93"/>
    <w:rsid w:val="001F0101"/>
    <w:rsid w:val="001F2150"/>
    <w:rsid w:val="001F2ABD"/>
    <w:rsid w:val="001F7575"/>
    <w:rsid w:val="001F7D35"/>
    <w:rsid w:val="00203ABF"/>
    <w:rsid w:val="00203C7E"/>
    <w:rsid w:val="00204B9C"/>
    <w:rsid w:val="00205140"/>
    <w:rsid w:val="00206438"/>
    <w:rsid w:val="00206851"/>
    <w:rsid w:val="00206F8F"/>
    <w:rsid w:val="00211AA1"/>
    <w:rsid w:val="00212DDC"/>
    <w:rsid w:val="0021332F"/>
    <w:rsid w:val="00213856"/>
    <w:rsid w:val="002138EA"/>
    <w:rsid w:val="00215564"/>
    <w:rsid w:val="00215B68"/>
    <w:rsid w:val="00215E22"/>
    <w:rsid w:val="00217C27"/>
    <w:rsid w:val="00221FF7"/>
    <w:rsid w:val="00224F2C"/>
    <w:rsid w:val="00224F9C"/>
    <w:rsid w:val="00230579"/>
    <w:rsid w:val="00230DBB"/>
    <w:rsid w:val="00231B72"/>
    <w:rsid w:val="00240639"/>
    <w:rsid w:val="00240F6F"/>
    <w:rsid w:val="00241354"/>
    <w:rsid w:val="00242175"/>
    <w:rsid w:val="00246BF9"/>
    <w:rsid w:val="00247034"/>
    <w:rsid w:val="00254CB8"/>
    <w:rsid w:val="0025510B"/>
    <w:rsid w:val="00256215"/>
    <w:rsid w:val="002567E8"/>
    <w:rsid w:val="00261469"/>
    <w:rsid w:val="00266155"/>
    <w:rsid w:val="00267DEE"/>
    <w:rsid w:val="00267EFD"/>
    <w:rsid w:val="00271B9B"/>
    <w:rsid w:val="002723A4"/>
    <w:rsid w:val="0027293C"/>
    <w:rsid w:val="00273EEA"/>
    <w:rsid w:val="00275D6F"/>
    <w:rsid w:val="0028128C"/>
    <w:rsid w:val="00281EAD"/>
    <w:rsid w:val="0028489B"/>
    <w:rsid w:val="00285E3F"/>
    <w:rsid w:val="00286EAC"/>
    <w:rsid w:val="00290CDE"/>
    <w:rsid w:val="00291FDE"/>
    <w:rsid w:val="002959E2"/>
    <w:rsid w:val="0029633B"/>
    <w:rsid w:val="002A11F2"/>
    <w:rsid w:val="002A41D0"/>
    <w:rsid w:val="002A6E22"/>
    <w:rsid w:val="002B2BD9"/>
    <w:rsid w:val="002B3779"/>
    <w:rsid w:val="002B37B4"/>
    <w:rsid w:val="002B474D"/>
    <w:rsid w:val="002B4C47"/>
    <w:rsid w:val="002B58E5"/>
    <w:rsid w:val="002B7EC3"/>
    <w:rsid w:val="002C2306"/>
    <w:rsid w:val="002C240F"/>
    <w:rsid w:val="002C2DFC"/>
    <w:rsid w:val="002C6F07"/>
    <w:rsid w:val="002D0BF1"/>
    <w:rsid w:val="002D2403"/>
    <w:rsid w:val="002D6154"/>
    <w:rsid w:val="002E5750"/>
    <w:rsid w:val="002E63E9"/>
    <w:rsid w:val="002E7A00"/>
    <w:rsid w:val="002E7AA9"/>
    <w:rsid w:val="002F051B"/>
    <w:rsid w:val="002F41CD"/>
    <w:rsid w:val="00300EFE"/>
    <w:rsid w:val="00302092"/>
    <w:rsid w:val="00302381"/>
    <w:rsid w:val="00304753"/>
    <w:rsid w:val="00305AC8"/>
    <w:rsid w:val="00313D51"/>
    <w:rsid w:val="003145AF"/>
    <w:rsid w:val="00314AAD"/>
    <w:rsid w:val="0031596A"/>
    <w:rsid w:val="00315B01"/>
    <w:rsid w:val="003178AE"/>
    <w:rsid w:val="003178E5"/>
    <w:rsid w:val="003209BB"/>
    <w:rsid w:val="003209F9"/>
    <w:rsid w:val="00326382"/>
    <w:rsid w:val="0033043E"/>
    <w:rsid w:val="003316EE"/>
    <w:rsid w:val="00334E3A"/>
    <w:rsid w:val="0034379E"/>
    <w:rsid w:val="00344382"/>
    <w:rsid w:val="00351799"/>
    <w:rsid w:val="00352215"/>
    <w:rsid w:val="00356612"/>
    <w:rsid w:val="0035674E"/>
    <w:rsid w:val="00357872"/>
    <w:rsid w:val="00360CAF"/>
    <w:rsid w:val="003624A5"/>
    <w:rsid w:val="003666D9"/>
    <w:rsid w:val="0036797B"/>
    <w:rsid w:val="003722C8"/>
    <w:rsid w:val="00374C11"/>
    <w:rsid w:val="003754E9"/>
    <w:rsid w:val="003779ED"/>
    <w:rsid w:val="00382675"/>
    <w:rsid w:val="003852F3"/>
    <w:rsid w:val="00385AC0"/>
    <w:rsid w:val="003912BA"/>
    <w:rsid w:val="00391FF0"/>
    <w:rsid w:val="00393A9E"/>
    <w:rsid w:val="0039655A"/>
    <w:rsid w:val="003A2D76"/>
    <w:rsid w:val="003A375B"/>
    <w:rsid w:val="003A5782"/>
    <w:rsid w:val="003B0B68"/>
    <w:rsid w:val="003B1C4E"/>
    <w:rsid w:val="003B1F96"/>
    <w:rsid w:val="003B5740"/>
    <w:rsid w:val="003B5B4B"/>
    <w:rsid w:val="003C057F"/>
    <w:rsid w:val="003C2D13"/>
    <w:rsid w:val="003C3468"/>
    <w:rsid w:val="003C3E7C"/>
    <w:rsid w:val="003C41D0"/>
    <w:rsid w:val="003D3178"/>
    <w:rsid w:val="003D45B0"/>
    <w:rsid w:val="003D4671"/>
    <w:rsid w:val="003D47BD"/>
    <w:rsid w:val="003E1669"/>
    <w:rsid w:val="003E196B"/>
    <w:rsid w:val="003E3752"/>
    <w:rsid w:val="003E4272"/>
    <w:rsid w:val="003E4562"/>
    <w:rsid w:val="003E4655"/>
    <w:rsid w:val="003E5CC4"/>
    <w:rsid w:val="003E658B"/>
    <w:rsid w:val="003F2F9A"/>
    <w:rsid w:val="003F4EAD"/>
    <w:rsid w:val="003F5374"/>
    <w:rsid w:val="00400F3B"/>
    <w:rsid w:val="00402C80"/>
    <w:rsid w:val="0040371D"/>
    <w:rsid w:val="00406B0C"/>
    <w:rsid w:val="0041010B"/>
    <w:rsid w:val="00417375"/>
    <w:rsid w:val="00421BDF"/>
    <w:rsid w:val="00423C94"/>
    <w:rsid w:val="004242C5"/>
    <w:rsid w:val="004248DE"/>
    <w:rsid w:val="00427C51"/>
    <w:rsid w:val="00435712"/>
    <w:rsid w:val="004359A2"/>
    <w:rsid w:val="0044238D"/>
    <w:rsid w:val="00452874"/>
    <w:rsid w:val="00454855"/>
    <w:rsid w:val="004548A7"/>
    <w:rsid w:val="00454AD9"/>
    <w:rsid w:val="0045518C"/>
    <w:rsid w:val="00460AEB"/>
    <w:rsid w:val="00463454"/>
    <w:rsid w:val="00463994"/>
    <w:rsid w:val="00465218"/>
    <w:rsid w:val="004653EA"/>
    <w:rsid w:val="004700FE"/>
    <w:rsid w:val="0047063B"/>
    <w:rsid w:val="00472ECF"/>
    <w:rsid w:val="00473F72"/>
    <w:rsid w:val="0047469B"/>
    <w:rsid w:val="0047546A"/>
    <w:rsid w:val="00475562"/>
    <w:rsid w:val="0048188E"/>
    <w:rsid w:val="00482C77"/>
    <w:rsid w:val="00483453"/>
    <w:rsid w:val="00483926"/>
    <w:rsid w:val="004844F4"/>
    <w:rsid w:val="004849FE"/>
    <w:rsid w:val="00486743"/>
    <w:rsid w:val="004906AE"/>
    <w:rsid w:val="00492464"/>
    <w:rsid w:val="00494889"/>
    <w:rsid w:val="004A3D86"/>
    <w:rsid w:val="004A3E23"/>
    <w:rsid w:val="004A520E"/>
    <w:rsid w:val="004A62AD"/>
    <w:rsid w:val="004A747F"/>
    <w:rsid w:val="004B03C3"/>
    <w:rsid w:val="004B20AE"/>
    <w:rsid w:val="004B24B0"/>
    <w:rsid w:val="004B24CD"/>
    <w:rsid w:val="004B2B6C"/>
    <w:rsid w:val="004B58EA"/>
    <w:rsid w:val="004B7B5E"/>
    <w:rsid w:val="004C1AD6"/>
    <w:rsid w:val="004C7F4C"/>
    <w:rsid w:val="004D29E7"/>
    <w:rsid w:val="004D3B84"/>
    <w:rsid w:val="004D44DE"/>
    <w:rsid w:val="004D720B"/>
    <w:rsid w:val="004E301D"/>
    <w:rsid w:val="004E3377"/>
    <w:rsid w:val="004E3E49"/>
    <w:rsid w:val="004E4980"/>
    <w:rsid w:val="004F1D6B"/>
    <w:rsid w:val="004F3126"/>
    <w:rsid w:val="004F471B"/>
    <w:rsid w:val="004F4FBA"/>
    <w:rsid w:val="004F50F8"/>
    <w:rsid w:val="004F5790"/>
    <w:rsid w:val="004F6FF8"/>
    <w:rsid w:val="00506B27"/>
    <w:rsid w:val="0051079C"/>
    <w:rsid w:val="00510E18"/>
    <w:rsid w:val="0051568F"/>
    <w:rsid w:val="00517235"/>
    <w:rsid w:val="00517806"/>
    <w:rsid w:val="005203EF"/>
    <w:rsid w:val="005213AC"/>
    <w:rsid w:val="00523B38"/>
    <w:rsid w:val="005258E4"/>
    <w:rsid w:val="00527969"/>
    <w:rsid w:val="0053157D"/>
    <w:rsid w:val="00534CAB"/>
    <w:rsid w:val="005372BD"/>
    <w:rsid w:val="0053756C"/>
    <w:rsid w:val="00541045"/>
    <w:rsid w:val="00541DAA"/>
    <w:rsid w:val="005420BB"/>
    <w:rsid w:val="00544EE1"/>
    <w:rsid w:val="0054661F"/>
    <w:rsid w:val="005477D1"/>
    <w:rsid w:val="00550EBB"/>
    <w:rsid w:val="00561FAA"/>
    <w:rsid w:val="005628F6"/>
    <w:rsid w:val="00563DA0"/>
    <w:rsid w:val="00563DB6"/>
    <w:rsid w:val="00565FAF"/>
    <w:rsid w:val="00566E4D"/>
    <w:rsid w:val="00567B1A"/>
    <w:rsid w:val="0057082B"/>
    <w:rsid w:val="00571155"/>
    <w:rsid w:val="00571CAE"/>
    <w:rsid w:val="00572FE0"/>
    <w:rsid w:val="005763DE"/>
    <w:rsid w:val="0058299C"/>
    <w:rsid w:val="00587BAD"/>
    <w:rsid w:val="0059032F"/>
    <w:rsid w:val="00590595"/>
    <w:rsid w:val="00590857"/>
    <w:rsid w:val="0059104F"/>
    <w:rsid w:val="00597CA1"/>
    <w:rsid w:val="005A091F"/>
    <w:rsid w:val="005A1E01"/>
    <w:rsid w:val="005A2D5A"/>
    <w:rsid w:val="005A34E5"/>
    <w:rsid w:val="005A43F2"/>
    <w:rsid w:val="005A7B0B"/>
    <w:rsid w:val="005A7F89"/>
    <w:rsid w:val="005B365C"/>
    <w:rsid w:val="005B3BE5"/>
    <w:rsid w:val="005B455C"/>
    <w:rsid w:val="005B673B"/>
    <w:rsid w:val="005C16E5"/>
    <w:rsid w:val="005C7A1D"/>
    <w:rsid w:val="005D16D1"/>
    <w:rsid w:val="005D4CBC"/>
    <w:rsid w:val="005D5F3F"/>
    <w:rsid w:val="005E1216"/>
    <w:rsid w:val="005E1CF8"/>
    <w:rsid w:val="005E27ED"/>
    <w:rsid w:val="005E29E6"/>
    <w:rsid w:val="005E4B53"/>
    <w:rsid w:val="005E7912"/>
    <w:rsid w:val="005F01D8"/>
    <w:rsid w:val="005F455E"/>
    <w:rsid w:val="005F5B1A"/>
    <w:rsid w:val="005F691A"/>
    <w:rsid w:val="005F72A1"/>
    <w:rsid w:val="00600E30"/>
    <w:rsid w:val="00601857"/>
    <w:rsid w:val="00606B2A"/>
    <w:rsid w:val="006072BD"/>
    <w:rsid w:val="00607A0B"/>
    <w:rsid w:val="00614A7E"/>
    <w:rsid w:val="006151C7"/>
    <w:rsid w:val="00616974"/>
    <w:rsid w:val="00617941"/>
    <w:rsid w:val="00622C2D"/>
    <w:rsid w:val="006231AB"/>
    <w:rsid w:val="00623A6B"/>
    <w:rsid w:val="006245CC"/>
    <w:rsid w:val="00626B44"/>
    <w:rsid w:val="00627F55"/>
    <w:rsid w:val="00634F6B"/>
    <w:rsid w:val="00636237"/>
    <w:rsid w:val="00637104"/>
    <w:rsid w:val="006404CE"/>
    <w:rsid w:val="00641494"/>
    <w:rsid w:val="00644DE3"/>
    <w:rsid w:val="00645FC0"/>
    <w:rsid w:val="00646CFD"/>
    <w:rsid w:val="006532B6"/>
    <w:rsid w:val="00653307"/>
    <w:rsid w:val="00660587"/>
    <w:rsid w:val="00663523"/>
    <w:rsid w:val="00663811"/>
    <w:rsid w:val="0066471A"/>
    <w:rsid w:val="006659CF"/>
    <w:rsid w:val="00667901"/>
    <w:rsid w:val="00667F74"/>
    <w:rsid w:val="00667FBB"/>
    <w:rsid w:val="00675A7A"/>
    <w:rsid w:val="00676464"/>
    <w:rsid w:val="00682600"/>
    <w:rsid w:val="00685A61"/>
    <w:rsid w:val="0069025F"/>
    <w:rsid w:val="00690D99"/>
    <w:rsid w:val="006924BD"/>
    <w:rsid w:val="00693428"/>
    <w:rsid w:val="006977D4"/>
    <w:rsid w:val="006A3679"/>
    <w:rsid w:val="006A3EDE"/>
    <w:rsid w:val="006A7321"/>
    <w:rsid w:val="006B3AD8"/>
    <w:rsid w:val="006B45F4"/>
    <w:rsid w:val="006B59CA"/>
    <w:rsid w:val="006B7834"/>
    <w:rsid w:val="006C10CD"/>
    <w:rsid w:val="006C2B05"/>
    <w:rsid w:val="006C2D6F"/>
    <w:rsid w:val="006C5AA5"/>
    <w:rsid w:val="006C6F04"/>
    <w:rsid w:val="006C6F44"/>
    <w:rsid w:val="006C7603"/>
    <w:rsid w:val="006D003B"/>
    <w:rsid w:val="006D361C"/>
    <w:rsid w:val="006D3658"/>
    <w:rsid w:val="006D52B5"/>
    <w:rsid w:val="006D774E"/>
    <w:rsid w:val="006D7860"/>
    <w:rsid w:val="006E080F"/>
    <w:rsid w:val="006E0B51"/>
    <w:rsid w:val="006E22C4"/>
    <w:rsid w:val="006E233E"/>
    <w:rsid w:val="006E3FBD"/>
    <w:rsid w:val="006E4EC4"/>
    <w:rsid w:val="006E64BA"/>
    <w:rsid w:val="006F0758"/>
    <w:rsid w:val="006F20D5"/>
    <w:rsid w:val="006F38D5"/>
    <w:rsid w:val="006F4603"/>
    <w:rsid w:val="006F562F"/>
    <w:rsid w:val="006F751C"/>
    <w:rsid w:val="0070346F"/>
    <w:rsid w:val="00705E79"/>
    <w:rsid w:val="00710376"/>
    <w:rsid w:val="007161F5"/>
    <w:rsid w:val="00716B97"/>
    <w:rsid w:val="007202D8"/>
    <w:rsid w:val="00724973"/>
    <w:rsid w:val="00724ACA"/>
    <w:rsid w:val="00733661"/>
    <w:rsid w:val="0073534A"/>
    <w:rsid w:val="00743D85"/>
    <w:rsid w:val="00745EBB"/>
    <w:rsid w:val="00750B1C"/>
    <w:rsid w:val="007529A1"/>
    <w:rsid w:val="00753C6B"/>
    <w:rsid w:val="00754822"/>
    <w:rsid w:val="00762DA1"/>
    <w:rsid w:val="00764FA0"/>
    <w:rsid w:val="00766551"/>
    <w:rsid w:val="00767442"/>
    <w:rsid w:val="00767510"/>
    <w:rsid w:val="00771210"/>
    <w:rsid w:val="00773540"/>
    <w:rsid w:val="00775068"/>
    <w:rsid w:val="0077575D"/>
    <w:rsid w:val="007757C0"/>
    <w:rsid w:val="00781AE4"/>
    <w:rsid w:val="00787316"/>
    <w:rsid w:val="00791E2F"/>
    <w:rsid w:val="007932A0"/>
    <w:rsid w:val="00793965"/>
    <w:rsid w:val="007943DA"/>
    <w:rsid w:val="007978BE"/>
    <w:rsid w:val="007A30B2"/>
    <w:rsid w:val="007A4CFA"/>
    <w:rsid w:val="007A690B"/>
    <w:rsid w:val="007A7EBF"/>
    <w:rsid w:val="007B0F70"/>
    <w:rsid w:val="007B1123"/>
    <w:rsid w:val="007B1A12"/>
    <w:rsid w:val="007B213A"/>
    <w:rsid w:val="007B2F2C"/>
    <w:rsid w:val="007B33E9"/>
    <w:rsid w:val="007B5F9C"/>
    <w:rsid w:val="007B6902"/>
    <w:rsid w:val="007B6F32"/>
    <w:rsid w:val="007C01B1"/>
    <w:rsid w:val="007C0320"/>
    <w:rsid w:val="007C5FA0"/>
    <w:rsid w:val="007C61C3"/>
    <w:rsid w:val="007C61D0"/>
    <w:rsid w:val="007D5130"/>
    <w:rsid w:val="007D5904"/>
    <w:rsid w:val="007D7F50"/>
    <w:rsid w:val="007E017A"/>
    <w:rsid w:val="007E06EE"/>
    <w:rsid w:val="007E1C74"/>
    <w:rsid w:val="007E321D"/>
    <w:rsid w:val="007E44CD"/>
    <w:rsid w:val="007E499D"/>
    <w:rsid w:val="007E503A"/>
    <w:rsid w:val="007E5791"/>
    <w:rsid w:val="007E67A7"/>
    <w:rsid w:val="007E7777"/>
    <w:rsid w:val="007F04E3"/>
    <w:rsid w:val="007F13CF"/>
    <w:rsid w:val="007F240E"/>
    <w:rsid w:val="00800C9B"/>
    <w:rsid w:val="00803227"/>
    <w:rsid w:val="00804343"/>
    <w:rsid w:val="008109B3"/>
    <w:rsid w:val="0081273F"/>
    <w:rsid w:val="00815519"/>
    <w:rsid w:val="008168A8"/>
    <w:rsid w:val="008168B5"/>
    <w:rsid w:val="00821FE6"/>
    <w:rsid w:val="00822A7D"/>
    <w:rsid w:val="00822FE0"/>
    <w:rsid w:val="008308DA"/>
    <w:rsid w:val="00831D01"/>
    <w:rsid w:val="008344FA"/>
    <w:rsid w:val="00836C37"/>
    <w:rsid w:val="00837936"/>
    <w:rsid w:val="00844ED5"/>
    <w:rsid w:val="00846833"/>
    <w:rsid w:val="008474D0"/>
    <w:rsid w:val="008528B2"/>
    <w:rsid w:val="00853229"/>
    <w:rsid w:val="00854BE3"/>
    <w:rsid w:val="008560FE"/>
    <w:rsid w:val="00860148"/>
    <w:rsid w:val="00862F19"/>
    <w:rsid w:val="00865C37"/>
    <w:rsid w:val="008660FF"/>
    <w:rsid w:val="00872B0B"/>
    <w:rsid w:val="00872CC7"/>
    <w:rsid w:val="00875CFE"/>
    <w:rsid w:val="00875E01"/>
    <w:rsid w:val="00876B58"/>
    <w:rsid w:val="008836B3"/>
    <w:rsid w:val="0088391A"/>
    <w:rsid w:val="008852E4"/>
    <w:rsid w:val="008853D5"/>
    <w:rsid w:val="008931DF"/>
    <w:rsid w:val="0089361D"/>
    <w:rsid w:val="008948EC"/>
    <w:rsid w:val="0089620E"/>
    <w:rsid w:val="008A086D"/>
    <w:rsid w:val="008A120F"/>
    <w:rsid w:val="008A12EB"/>
    <w:rsid w:val="008A2162"/>
    <w:rsid w:val="008A4A67"/>
    <w:rsid w:val="008A6636"/>
    <w:rsid w:val="008A6ABE"/>
    <w:rsid w:val="008B0F28"/>
    <w:rsid w:val="008B220D"/>
    <w:rsid w:val="008B2795"/>
    <w:rsid w:val="008B4851"/>
    <w:rsid w:val="008C01C1"/>
    <w:rsid w:val="008C0260"/>
    <w:rsid w:val="008C1C05"/>
    <w:rsid w:val="008C3A83"/>
    <w:rsid w:val="008C4AA7"/>
    <w:rsid w:val="008C4EA5"/>
    <w:rsid w:val="008C5013"/>
    <w:rsid w:val="008C6B5C"/>
    <w:rsid w:val="008C6EEB"/>
    <w:rsid w:val="008D0977"/>
    <w:rsid w:val="008D208C"/>
    <w:rsid w:val="008D3858"/>
    <w:rsid w:val="008D4E04"/>
    <w:rsid w:val="008D5F6B"/>
    <w:rsid w:val="008E1A7A"/>
    <w:rsid w:val="008E2304"/>
    <w:rsid w:val="008E3CD5"/>
    <w:rsid w:val="008F50BC"/>
    <w:rsid w:val="008F53AC"/>
    <w:rsid w:val="008F5A7A"/>
    <w:rsid w:val="008F69F3"/>
    <w:rsid w:val="008F7674"/>
    <w:rsid w:val="00902348"/>
    <w:rsid w:val="009026E0"/>
    <w:rsid w:val="00907F9D"/>
    <w:rsid w:val="00911862"/>
    <w:rsid w:val="009157F0"/>
    <w:rsid w:val="00922233"/>
    <w:rsid w:val="009222A4"/>
    <w:rsid w:val="00930670"/>
    <w:rsid w:val="00930FFC"/>
    <w:rsid w:val="0093578E"/>
    <w:rsid w:val="00935B97"/>
    <w:rsid w:val="00942429"/>
    <w:rsid w:val="00942564"/>
    <w:rsid w:val="00943596"/>
    <w:rsid w:val="00944A8F"/>
    <w:rsid w:val="0094525F"/>
    <w:rsid w:val="0094690E"/>
    <w:rsid w:val="00947855"/>
    <w:rsid w:val="0095046A"/>
    <w:rsid w:val="0095086C"/>
    <w:rsid w:val="00952510"/>
    <w:rsid w:val="00954CE4"/>
    <w:rsid w:val="009611CD"/>
    <w:rsid w:val="00962A01"/>
    <w:rsid w:val="00962AE2"/>
    <w:rsid w:val="00963056"/>
    <w:rsid w:val="00963EA1"/>
    <w:rsid w:val="00965F99"/>
    <w:rsid w:val="0096678B"/>
    <w:rsid w:val="00970EE5"/>
    <w:rsid w:val="009723AD"/>
    <w:rsid w:val="00972FA0"/>
    <w:rsid w:val="00973271"/>
    <w:rsid w:val="00974F93"/>
    <w:rsid w:val="00980EC3"/>
    <w:rsid w:val="00982394"/>
    <w:rsid w:val="00983956"/>
    <w:rsid w:val="00985757"/>
    <w:rsid w:val="00987F3B"/>
    <w:rsid w:val="009902FE"/>
    <w:rsid w:val="009931CC"/>
    <w:rsid w:val="00993571"/>
    <w:rsid w:val="00996B4F"/>
    <w:rsid w:val="00997BB3"/>
    <w:rsid w:val="009A1156"/>
    <w:rsid w:val="009A1B1C"/>
    <w:rsid w:val="009A1B49"/>
    <w:rsid w:val="009A2E9B"/>
    <w:rsid w:val="009A5FDD"/>
    <w:rsid w:val="009B0905"/>
    <w:rsid w:val="009B15B1"/>
    <w:rsid w:val="009B4850"/>
    <w:rsid w:val="009B6ECA"/>
    <w:rsid w:val="009C04B8"/>
    <w:rsid w:val="009C055A"/>
    <w:rsid w:val="009C0CFE"/>
    <w:rsid w:val="009C15A5"/>
    <w:rsid w:val="009C19CD"/>
    <w:rsid w:val="009C31BA"/>
    <w:rsid w:val="009C3227"/>
    <w:rsid w:val="009C374E"/>
    <w:rsid w:val="009C563F"/>
    <w:rsid w:val="009D1180"/>
    <w:rsid w:val="009D43FB"/>
    <w:rsid w:val="009E0F1F"/>
    <w:rsid w:val="009E1BDF"/>
    <w:rsid w:val="009E3709"/>
    <w:rsid w:val="009E3E43"/>
    <w:rsid w:val="009E5D0A"/>
    <w:rsid w:val="009E713B"/>
    <w:rsid w:val="009F1D83"/>
    <w:rsid w:val="009F2963"/>
    <w:rsid w:val="009F337B"/>
    <w:rsid w:val="009F38C0"/>
    <w:rsid w:val="009F5C8E"/>
    <w:rsid w:val="009F692E"/>
    <w:rsid w:val="00A01ACA"/>
    <w:rsid w:val="00A01C80"/>
    <w:rsid w:val="00A03794"/>
    <w:rsid w:val="00A03821"/>
    <w:rsid w:val="00A0563E"/>
    <w:rsid w:val="00A07A27"/>
    <w:rsid w:val="00A07ABD"/>
    <w:rsid w:val="00A1006F"/>
    <w:rsid w:val="00A11ACB"/>
    <w:rsid w:val="00A13198"/>
    <w:rsid w:val="00A13275"/>
    <w:rsid w:val="00A15C67"/>
    <w:rsid w:val="00A16DEF"/>
    <w:rsid w:val="00A20CA3"/>
    <w:rsid w:val="00A20E46"/>
    <w:rsid w:val="00A235CB"/>
    <w:rsid w:val="00A25A95"/>
    <w:rsid w:val="00A31A0D"/>
    <w:rsid w:val="00A31F3B"/>
    <w:rsid w:val="00A33C45"/>
    <w:rsid w:val="00A34299"/>
    <w:rsid w:val="00A3507B"/>
    <w:rsid w:val="00A370E2"/>
    <w:rsid w:val="00A37A36"/>
    <w:rsid w:val="00A40083"/>
    <w:rsid w:val="00A40432"/>
    <w:rsid w:val="00A40A0C"/>
    <w:rsid w:val="00A41A30"/>
    <w:rsid w:val="00A43105"/>
    <w:rsid w:val="00A45B5A"/>
    <w:rsid w:val="00A47782"/>
    <w:rsid w:val="00A47CA9"/>
    <w:rsid w:val="00A53676"/>
    <w:rsid w:val="00A5456D"/>
    <w:rsid w:val="00A54BA3"/>
    <w:rsid w:val="00A54BF7"/>
    <w:rsid w:val="00A562F5"/>
    <w:rsid w:val="00A57718"/>
    <w:rsid w:val="00A62860"/>
    <w:rsid w:val="00A64B50"/>
    <w:rsid w:val="00A64D4D"/>
    <w:rsid w:val="00A658B9"/>
    <w:rsid w:val="00A65A32"/>
    <w:rsid w:val="00A67A3F"/>
    <w:rsid w:val="00A709BC"/>
    <w:rsid w:val="00A76248"/>
    <w:rsid w:val="00A76618"/>
    <w:rsid w:val="00A80701"/>
    <w:rsid w:val="00A81E51"/>
    <w:rsid w:val="00A8290A"/>
    <w:rsid w:val="00A83E1E"/>
    <w:rsid w:val="00A84C12"/>
    <w:rsid w:val="00A85F3E"/>
    <w:rsid w:val="00A87E7A"/>
    <w:rsid w:val="00A90731"/>
    <w:rsid w:val="00A90988"/>
    <w:rsid w:val="00A9141B"/>
    <w:rsid w:val="00A92771"/>
    <w:rsid w:val="00A935D2"/>
    <w:rsid w:val="00A93CE6"/>
    <w:rsid w:val="00A95C6F"/>
    <w:rsid w:val="00A96239"/>
    <w:rsid w:val="00AA3A2A"/>
    <w:rsid w:val="00AA4DDE"/>
    <w:rsid w:val="00AA6395"/>
    <w:rsid w:val="00AA6DF6"/>
    <w:rsid w:val="00AB0EBD"/>
    <w:rsid w:val="00AB0F91"/>
    <w:rsid w:val="00AC1354"/>
    <w:rsid w:val="00AC37BC"/>
    <w:rsid w:val="00AC42AC"/>
    <w:rsid w:val="00AC5451"/>
    <w:rsid w:val="00AC5E38"/>
    <w:rsid w:val="00AC750E"/>
    <w:rsid w:val="00AC7802"/>
    <w:rsid w:val="00AD035C"/>
    <w:rsid w:val="00AD07DC"/>
    <w:rsid w:val="00AD1FB3"/>
    <w:rsid w:val="00AD2840"/>
    <w:rsid w:val="00AD2FF2"/>
    <w:rsid w:val="00AD4205"/>
    <w:rsid w:val="00AD4B72"/>
    <w:rsid w:val="00AD4D8E"/>
    <w:rsid w:val="00AD7B67"/>
    <w:rsid w:val="00AE2163"/>
    <w:rsid w:val="00AE4627"/>
    <w:rsid w:val="00AE7012"/>
    <w:rsid w:val="00AE7669"/>
    <w:rsid w:val="00AF536F"/>
    <w:rsid w:val="00AF7429"/>
    <w:rsid w:val="00AF771A"/>
    <w:rsid w:val="00B0016C"/>
    <w:rsid w:val="00B018E7"/>
    <w:rsid w:val="00B01FA8"/>
    <w:rsid w:val="00B045CF"/>
    <w:rsid w:val="00B07A72"/>
    <w:rsid w:val="00B12595"/>
    <w:rsid w:val="00B15257"/>
    <w:rsid w:val="00B157C9"/>
    <w:rsid w:val="00B23BF7"/>
    <w:rsid w:val="00B240CC"/>
    <w:rsid w:val="00B26639"/>
    <w:rsid w:val="00B268A3"/>
    <w:rsid w:val="00B26DD6"/>
    <w:rsid w:val="00B272B1"/>
    <w:rsid w:val="00B31B7E"/>
    <w:rsid w:val="00B31C1E"/>
    <w:rsid w:val="00B355A9"/>
    <w:rsid w:val="00B357DD"/>
    <w:rsid w:val="00B36D02"/>
    <w:rsid w:val="00B46519"/>
    <w:rsid w:val="00B47117"/>
    <w:rsid w:val="00B47A17"/>
    <w:rsid w:val="00B546C2"/>
    <w:rsid w:val="00B55AA9"/>
    <w:rsid w:val="00B560FD"/>
    <w:rsid w:val="00B61A86"/>
    <w:rsid w:val="00B62920"/>
    <w:rsid w:val="00B62D2F"/>
    <w:rsid w:val="00B66B9B"/>
    <w:rsid w:val="00B712D1"/>
    <w:rsid w:val="00B72810"/>
    <w:rsid w:val="00B7284E"/>
    <w:rsid w:val="00B75C8E"/>
    <w:rsid w:val="00B80ED7"/>
    <w:rsid w:val="00B83AB8"/>
    <w:rsid w:val="00B86795"/>
    <w:rsid w:val="00B90415"/>
    <w:rsid w:val="00B9249F"/>
    <w:rsid w:val="00B9686F"/>
    <w:rsid w:val="00BA2692"/>
    <w:rsid w:val="00BB10BB"/>
    <w:rsid w:val="00BB236F"/>
    <w:rsid w:val="00BB2FBE"/>
    <w:rsid w:val="00BB4166"/>
    <w:rsid w:val="00BB6E8E"/>
    <w:rsid w:val="00BC4E24"/>
    <w:rsid w:val="00BC7B33"/>
    <w:rsid w:val="00BD2102"/>
    <w:rsid w:val="00BD2FD7"/>
    <w:rsid w:val="00BD3EBB"/>
    <w:rsid w:val="00BD4DEF"/>
    <w:rsid w:val="00BE04FC"/>
    <w:rsid w:val="00BE09AA"/>
    <w:rsid w:val="00BE0F36"/>
    <w:rsid w:val="00BE2F07"/>
    <w:rsid w:val="00BE51CF"/>
    <w:rsid w:val="00BE76BE"/>
    <w:rsid w:val="00BE76CD"/>
    <w:rsid w:val="00BF1091"/>
    <w:rsid w:val="00BF129B"/>
    <w:rsid w:val="00BF3161"/>
    <w:rsid w:val="00BF3D56"/>
    <w:rsid w:val="00BF3DBA"/>
    <w:rsid w:val="00BF5727"/>
    <w:rsid w:val="00BF6D34"/>
    <w:rsid w:val="00C02214"/>
    <w:rsid w:val="00C02ADD"/>
    <w:rsid w:val="00C04401"/>
    <w:rsid w:val="00C070EF"/>
    <w:rsid w:val="00C11C38"/>
    <w:rsid w:val="00C131FA"/>
    <w:rsid w:val="00C17D82"/>
    <w:rsid w:val="00C2226C"/>
    <w:rsid w:val="00C22DE0"/>
    <w:rsid w:val="00C23FA3"/>
    <w:rsid w:val="00C2614B"/>
    <w:rsid w:val="00C30078"/>
    <w:rsid w:val="00C31B82"/>
    <w:rsid w:val="00C37687"/>
    <w:rsid w:val="00C41A06"/>
    <w:rsid w:val="00C4369B"/>
    <w:rsid w:val="00C52359"/>
    <w:rsid w:val="00C561D8"/>
    <w:rsid w:val="00C57C58"/>
    <w:rsid w:val="00C61094"/>
    <w:rsid w:val="00C62796"/>
    <w:rsid w:val="00C63BDC"/>
    <w:rsid w:val="00C64324"/>
    <w:rsid w:val="00C72700"/>
    <w:rsid w:val="00C72BA2"/>
    <w:rsid w:val="00C72BF1"/>
    <w:rsid w:val="00C72CE5"/>
    <w:rsid w:val="00C744BD"/>
    <w:rsid w:val="00C75FEB"/>
    <w:rsid w:val="00C76120"/>
    <w:rsid w:val="00C76A03"/>
    <w:rsid w:val="00C77296"/>
    <w:rsid w:val="00C77D70"/>
    <w:rsid w:val="00C809C8"/>
    <w:rsid w:val="00C82B94"/>
    <w:rsid w:val="00C85DA8"/>
    <w:rsid w:val="00C86F7A"/>
    <w:rsid w:val="00C909F6"/>
    <w:rsid w:val="00C95A85"/>
    <w:rsid w:val="00C97CCC"/>
    <w:rsid w:val="00CA18E9"/>
    <w:rsid w:val="00CA20A1"/>
    <w:rsid w:val="00CA21AF"/>
    <w:rsid w:val="00CA2CF4"/>
    <w:rsid w:val="00CA4AE6"/>
    <w:rsid w:val="00CA5C93"/>
    <w:rsid w:val="00CB4EFF"/>
    <w:rsid w:val="00CC0E34"/>
    <w:rsid w:val="00CC403E"/>
    <w:rsid w:val="00CC5EB8"/>
    <w:rsid w:val="00CC7B8A"/>
    <w:rsid w:val="00CD5896"/>
    <w:rsid w:val="00CD5D4A"/>
    <w:rsid w:val="00CE3074"/>
    <w:rsid w:val="00CE32B1"/>
    <w:rsid w:val="00CE4C30"/>
    <w:rsid w:val="00CE7047"/>
    <w:rsid w:val="00CE79F4"/>
    <w:rsid w:val="00CF0B13"/>
    <w:rsid w:val="00CF1B9D"/>
    <w:rsid w:val="00D0135B"/>
    <w:rsid w:val="00D01797"/>
    <w:rsid w:val="00D01A2F"/>
    <w:rsid w:val="00D01B1D"/>
    <w:rsid w:val="00D01C89"/>
    <w:rsid w:val="00D12125"/>
    <w:rsid w:val="00D15723"/>
    <w:rsid w:val="00D23B92"/>
    <w:rsid w:val="00D26096"/>
    <w:rsid w:val="00D26B7F"/>
    <w:rsid w:val="00D304E8"/>
    <w:rsid w:val="00D306C8"/>
    <w:rsid w:val="00D326B6"/>
    <w:rsid w:val="00D35A40"/>
    <w:rsid w:val="00D3766E"/>
    <w:rsid w:val="00D42EF6"/>
    <w:rsid w:val="00D43C6B"/>
    <w:rsid w:val="00D4417E"/>
    <w:rsid w:val="00D44E00"/>
    <w:rsid w:val="00D52864"/>
    <w:rsid w:val="00D5344E"/>
    <w:rsid w:val="00D53726"/>
    <w:rsid w:val="00D5427C"/>
    <w:rsid w:val="00D5597D"/>
    <w:rsid w:val="00D57001"/>
    <w:rsid w:val="00D57F60"/>
    <w:rsid w:val="00D605C3"/>
    <w:rsid w:val="00D6152D"/>
    <w:rsid w:val="00D65DB4"/>
    <w:rsid w:val="00D67A91"/>
    <w:rsid w:val="00D742AB"/>
    <w:rsid w:val="00D77E5C"/>
    <w:rsid w:val="00D80DF8"/>
    <w:rsid w:val="00D82966"/>
    <w:rsid w:val="00D84830"/>
    <w:rsid w:val="00D864F9"/>
    <w:rsid w:val="00D86A60"/>
    <w:rsid w:val="00D9360F"/>
    <w:rsid w:val="00D94834"/>
    <w:rsid w:val="00D964D7"/>
    <w:rsid w:val="00DA4A6E"/>
    <w:rsid w:val="00DA4FA8"/>
    <w:rsid w:val="00DA592C"/>
    <w:rsid w:val="00DA7B6A"/>
    <w:rsid w:val="00DA7C7B"/>
    <w:rsid w:val="00DB278F"/>
    <w:rsid w:val="00DB3C5E"/>
    <w:rsid w:val="00DB3E13"/>
    <w:rsid w:val="00DB6367"/>
    <w:rsid w:val="00DB762E"/>
    <w:rsid w:val="00DB7908"/>
    <w:rsid w:val="00DC0BE6"/>
    <w:rsid w:val="00DC23D6"/>
    <w:rsid w:val="00DC3830"/>
    <w:rsid w:val="00DC443A"/>
    <w:rsid w:val="00DC525B"/>
    <w:rsid w:val="00DC6480"/>
    <w:rsid w:val="00DC6AE9"/>
    <w:rsid w:val="00DD15C4"/>
    <w:rsid w:val="00DD36F4"/>
    <w:rsid w:val="00DD43EB"/>
    <w:rsid w:val="00DD6D85"/>
    <w:rsid w:val="00DE0C3C"/>
    <w:rsid w:val="00DE1D22"/>
    <w:rsid w:val="00DE61A7"/>
    <w:rsid w:val="00DE6596"/>
    <w:rsid w:val="00DF0402"/>
    <w:rsid w:val="00DF47D7"/>
    <w:rsid w:val="00E0017C"/>
    <w:rsid w:val="00E01482"/>
    <w:rsid w:val="00E0572C"/>
    <w:rsid w:val="00E0659F"/>
    <w:rsid w:val="00E07155"/>
    <w:rsid w:val="00E14010"/>
    <w:rsid w:val="00E22A79"/>
    <w:rsid w:val="00E278AC"/>
    <w:rsid w:val="00E30E43"/>
    <w:rsid w:val="00E35406"/>
    <w:rsid w:val="00E37313"/>
    <w:rsid w:val="00E376DC"/>
    <w:rsid w:val="00E4037A"/>
    <w:rsid w:val="00E40DC4"/>
    <w:rsid w:val="00E43131"/>
    <w:rsid w:val="00E43424"/>
    <w:rsid w:val="00E452C7"/>
    <w:rsid w:val="00E45C43"/>
    <w:rsid w:val="00E46447"/>
    <w:rsid w:val="00E46F8E"/>
    <w:rsid w:val="00E47751"/>
    <w:rsid w:val="00E508F7"/>
    <w:rsid w:val="00E554B2"/>
    <w:rsid w:val="00E64A4F"/>
    <w:rsid w:val="00E65D82"/>
    <w:rsid w:val="00E665E2"/>
    <w:rsid w:val="00E66ADA"/>
    <w:rsid w:val="00E66E41"/>
    <w:rsid w:val="00E67EEB"/>
    <w:rsid w:val="00E70361"/>
    <w:rsid w:val="00E73080"/>
    <w:rsid w:val="00E7553A"/>
    <w:rsid w:val="00E774F1"/>
    <w:rsid w:val="00E827C9"/>
    <w:rsid w:val="00E84DC4"/>
    <w:rsid w:val="00E855AC"/>
    <w:rsid w:val="00E86BB1"/>
    <w:rsid w:val="00E86F69"/>
    <w:rsid w:val="00E878E0"/>
    <w:rsid w:val="00E91200"/>
    <w:rsid w:val="00E91936"/>
    <w:rsid w:val="00E91E7C"/>
    <w:rsid w:val="00E95D67"/>
    <w:rsid w:val="00E96D88"/>
    <w:rsid w:val="00E97A87"/>
    <w:rsid w:val="00EA15D3"/>
    <w:rsid w:val="00EA2FFF"/>
    <w:rsid w:val="00EA3077"/>
    <w:rsid w:val="00EA3AB3"/>
    <w:rsid w:val="00EA3F16"/>
    <w:rsid w:val="00EA56E5"/>
    <w:rsid w:val="00EA7B80"/>
    <w:rsid w:val="00EA7F2D"/>
    <w:rsid w:val="00EB0471"/>
    <w:rsid w:val="00EB14FB"/>
    <w:rsid w:val="00EB1AEF"/>
    <w:rsid w:val="00EB4251"/>
    <w:rsid w:val="00EB50A2"/>
    <w:rsid w:val="00EC125F"/>
    <w:rsid w:val="00EC57EE"/>
    <w:rsid w:val="00ED28CA"/>
    <w:rsid w:val="00ED3203"/>
    <w:rsid w:val="00ED7EAC"/>
    <w:rsid w:val="00EE0A62"/>
    <w:rsid w:val="00EE3C03"/>
    <w:rsid w:val="00EF4223"/>
    <w:rsid w:val="00F01CFF"/>
    <w:rsid w:val="00F02C57"/>
    <w:rsid w:val="00F0343F"/>
    <w:rsid w:val="00F057AA"/>
    <w:rsid w:val="00F057B3"/>
    <w:rsid w:val="00F072E5"/>
    <w:rsid w:val="00F10640"/>
    <w:rsid w:val="00F1295C"/>
    <w:rsid w:val="00F147BD"/>
    <w:rsid w:val="00F165C1"/>
    <w:rsid w:val="00F27615"/>
    <w:rsid w:val="00F27662"/>
    <w:rsid w:val="00F30F6E"/>
    <w:rsid w:val="00F3366D"/>
    <w:rsid w:val="00F359EF"/>
    <w:rsid w:val="00F411A5"/>
    <w:rsid w:val="00F411CB"/>
    <w:rsid w:val="00F42368"/>
    <w:rsid w:val="00F43995"/>
    <w:rsid w:val="00F441BC"/>
    <w:rsid w:val="00F45CB1"/>
    <w:rsid w:val="00F50284"/>
    <w:rsid w:val="00F504FB"/>
    <w:rsid w:val="00F51393"/>
    <w:rsid w:val="00F5363E"/>
    <w:rsid w:val="00F54BFC"/>
    <w:rsid w:val="00F54CD4"/>
    <w:rsid w:val="00F54D90"/>
    <w:rsid w:val="00F55FEA"/>
    <w:rsid w:val="00F575B6"/>
    <w:rsid w:val="00F603E2"/>
    <w:rsid w:val="00F62E9D"/>
    <w:rsid w:val="00F62FA6"/>
    <w:rsid w:val="00F65700"/>
    <w:rsid w:val="00F672F1"/>
    <w:rsid w:val="00F70238"/>
    <w:rsid w:val="00F70665"/>
    <w:rsid w:val="00F70959"/>
    <w:rsid w:val="00F71FF7"/>
    <w:rsid w:val="00F732C6"/>
    <w:rsid w:val="00F74F70"/>
    <w:rsid w:val="00F76AC1"/>
    <w:rsid w:val="00F76D88"/>
    <w:rsid w:val="00F84C5E"/>
    <w:rsid w:val="00F87B52"/>
    <w:rsid w:val="00F94EF1"/>
    <w:rsid w:val="00F94F4D"/>
    <w:rsid w:val="00F95019"/>
    <w:rsid w:val="00F96F06"/>
    <w:rsid w:val="00FA16C5"/>
    <w:rsid w:val="00FA6EA6"/>
    <w:rsid w:val="00FB15F7"/>
    <w:rsid w:val="00FB37F5"/>
    <w:rsid w:val="00FB503C"/>
    <w:rsid w:val="00FB6985"/>
    <w:rsid w:val="00FB7127"/>
    <w:rsid w:val="00FC2566"/>
    <w:rsid w:val="00FC25F1"/>
    <w:rsid w:val="00FC62AA"/>
    <w:rsid w:val="00FC64F7"/>
    <w:rsid w:val="00FD0AF2"/>
    <w:rsid w:val="00FD0F75"/>
    <w:rsid w:val="00FD16B6"/>
    <w:rsid w:val="00FD3245"/>
    <w:rsid w:val="00FE0DE5"/>
    <w:rsid w:val="00FE10C8"/>
    <w:rsid w:val="00FE36E8"/>
    <w:rsid w:val="00FE5DD1"/>
    <w:rsid w:val="00FE619A"/>
    <w:rsid w:val="00FE7FD1"/>
    <w:rsid w:val="00FF3BB6"/>
    <w:rsid w:val="00FF4725"/>
    <w:rsid w:val="00FF5DDC"/>
    <w:rsid w:val="00FF650E"/>
    <w:rsid w:val="00FF6C5E"/>
    <w:rsid w:val="00FF6DB2"/>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4D528"/>
  <w15:docId w15:val="{C7B850A8-1640-4C4A-924F-4BA33CF9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4D1D"/>
    <w:pPr>
      <w:spacing w:after="200" w:line="276" w:lineRule="auto"/>
    </w:pPr>
    <w:rPr>
      <w:rFonts w:cs="Calibr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07AB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15519"/>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5519"/>
    <w:rPr>
      <w:rFonts w:ascii="Tahoma" w:hAnsi="Tahoma" w:cs="Tahoma"/>
      <w:sz w:val="16"/>
      <w:szCs w:val="16"/>
      <w:lang w:val="en-US"/>
    </w:rPr>
  </w:style>
  <w:style w:type="paragraph" w:styleId="Akapitzlist">
    <w:name w:val="List Paragraph"/>
    <w:basedOn w:val="Normalny"/>
    <w:uiPriority w:val="99"/>
    <w:qFormat/>
    <w:rsid w:val="00034BB3"/>
    <w:pPr>
      <w:ind w:left="720"/>
    </w:pPr>
  </w:style>
  <w:style w:type="character" w:customStyle="1" w:styleId="wrtext">
    <w:name w:val="wrtext"/>
    <w:basedOn w:val="Domylnaczcionkaakapitu"/>
    <w:uiPriority w:val="99"/>
    <w:rsid w:val="00952510"/>
  </w:style>
  <w:style w:type="character" w:styleId="Hipercze">
    <w:name w:val="Hyperlink"/>
    <w:uiPriority w:val="99"/>
    <w:semiHidden/>
    <w:rsid w:val="00A62860"/>
    <w:rPr>
      <w:color w:val="0000FF"/>
      <w:u w:val="single"/>
    </w:rPr>
  </w:style>
  <w:style w:type="character" w:styleId="Odwoaniedokomentarza">
    <w:name w:val="annotation reference"/>
    <w:uiPriority w:val="99"/>
    <w:semiHidden/>
    <w:rsid w:val="00E554B2"/>
    <w:rPr>
      <w:sz w:val="16"/>
      <w:szCs w:val="16"/>
    </w:rPr>
  </w:style>
  <w:style w:type="paragraph" w:styleId="Tekstkomentarza">
    <w:name w:val="annotation text"/>
    <w:basedOn w:val="Normalny"/>
    <w:link w:val="TekstkomentarzaZnak"/>
    <w:uiPriority w:val="99"/>
    <w:semiHidden/>
    <w:rsid w:val="00E554B2"/>
    <w:pPr>
      <w:spacing w:line="240" w:lineRule="auto"/>
    </w:pPr>
    <w:rPr>
      <w:sz w:val="20"/>
      <w:szCs w:val="20"/>
    </w:rPr>
  </w:style>
  <w:style w:type="character" w:customStyle="1" w:styleId="TekstkomentarzaZnak">
    <w:name w:val="Tekst komentarza Znak"/>
    <w:link w:val="Tekstkomentarza"/>
    <w:uiPriority w:val="99"/>
    <w:semiHidden/>
    <w:locked/>
    <w:rsid w:val="00E554B2"/>
    <w:rPr>
      <w:sz w:val="20"/>
      <w:szCs w:val="20"/>
      <w:lang w:val="en-US"/>
    </w:rPr>
  </w:style>
  <w:style w:type="paragraph" w:styleId="Tematkomentarza">
    <w:name w:val="annotation subject"/>
    <w:basedOn w:val="Tekstkomentarza"/>
    <w:next w:val="Tekstkomentarza"/>
    <w:link w:val="TematkomentarzaZnak"/>
    <w:uiPriority w:val="99"/>
    <w:semiHidden/>
    <w:rsid w:val="00E554B2"/>
    <w:rPr>
      <w:b/>
      <w:bCs/>
    </w:rPr>
  </w:style>
  <w:style w:type="character" w:customStyle="1" w:styleId="TematkomentarzaZnak">
    <w:name w:val="Temat komentarza Znak"/>
    <w:link w:val="Tematkomentarza"/>
    <w:uiPriority w:val="99"/>
    <w:semiHidden/>
    <w:locked/>
    <w:rsid w:val="00E554B2"/>
    <w:rPr>
      <w:b/>
      <w:bCs/>
      <w:sz w:val="20"/>
      <w:szCs w:val="20"/>
      <w:lang w:val="en-US"/>
    </w:rPr>
  </w:style>
  <w:style w:type="table" w:customStyle="1" w:styleId="Tabela-Siatka1">
    <w:name w:val="Tabela - Siatka1"/>
    <w:uiPriority w:val="99"/>
    <w:rsid w:val="00F1295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FF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locked/>
    <w:rsid w:val="00FF3BB6"/>
    <w:rPr>
      <w:rFonts w:ascii="Courier New" w:hAnsi="Courier New" w:cs="Courier New"/>
      <w:sz w:val="20"/>
      <w:szCs w:val="20"/>
      <w:lang w:eastAsia="pl-PL"/>
    </w:rPr>
  </w:style>
  <w:style w:type="paragraph" w:styleId="Lista2">
    <w:name w:val="List 2"/>
    <w:basedOn w:val="Normalny"/>
    <w:uiPriority w:val="99"/>
    <w:rsid w:val="00BE2F07"/>
    <w:pPr>
      <w:spacing w:after="0" w:line="240" w:lineRule="auto"/>
      <w:ind w:left="566" w:hanging="283"/>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54345">
      <w:marLeft w:val="0"/>
      <w:marRight w:val="0"/>
      <w:marTop w:val="0"/>
      <w:marBottom w:val="0"/>
      <w:divBdr>
        <w:top w:val="none" w:sz="0" w:space="0" w:color="auto"/>
        <w:left w:val="none" w:sz="0" w:space="0" w:color="auto"/>
        <w:bottom w:val="none" w:sz="0" w:space="0" w:color="auto"/>
        <w:right w:val="none" w:sz="0" w:space="0" w:color="auto"/>
      </w:divBdr>
    </w:div>
    <w:div w:id="924454347">
      <w:marLeft w:val="0"/>
      <w:marRight w:val="0"/>
      <w:marTop w:val="0"/>
      <w:marBottom w:val="0"/>
      <w:divBdr>
        <w:top w:val="none" w:sz="0" w:space="0" w:color="auto"/>
        <w:left w:val="none" w:sz="0" w:space="0" w:color="auto"/>
        <w:bottom w:val="none" w:sz="0" w:space="0" w:color="auto"/>
        <w:right w:val="none" w:sz="0" w:space="0" w:color="auto"/>
      </w:divBdr>
    </w:div>
    <w:div w:id="924454348">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 w:id="924454352">
      <w:marLeft w:val="0"/>
      <w:marRight w:val="0"/>
      <w:marTop w:val="0"/>
      <w:marBottom w:val="0"/>
      <w:divBdr>
        <w:top w:val="none" w:sz="0" w:space="0" w:color="auto"/>
        <w:left w:val="none" w:sz="0" w:space="0" w:color="auto"/>
        <w:bottom w:val="none" w:sz="0" w:space="0" w:color="auto"/>
        <w:right w:val="none" w:sz="0" w:space="0" w:color="auto"/>
      </w:divBdr>
    </w:div>
    <w:div w:id="924454353">
      <w:marLeft w:val="0"/>
      <w:marRight w:val="0"/>
      <w:marTop w:val="0"/>
      <w:marBottom w:val="0"/>
      <w:divBdr>
        <w:top w:val="none" w:sz="0" w:space="0" w:color="auto"/>
        <w:left w:val="none" w:sz="0" w:space="0" w:color="auto"/>
        <w:bottom w:val="none" w:sz="0" w:space="0" w:color="auto"/>
        <w:right w:val="none" w:sz="0" w:space="0" w:color="auto"/>
      </w:divBdr>
    </w:div>
    <w:div w:id="924454356">
      <w:marLeft w:val="0"/>
      <w:marRight w:val="0"/>
      <w:marTop w:val="0"/>
      <w:marBottom w:val="0"/>
      <w:divBdr>
        <w:top w:val="none" w:sz="0" w:space="0" w:color="auto"/>
        <w:left w:val="none" w:sz="0" w:space="0" w:color="auto"/>
        <w:bottom w:val="none" w:sz="0" w:space="0" w:color="auto"/>
        <w:right w:val="none" w:sz="0" w:space="0" w:color="auto"/>
      </w:divBdr>
      <w:divsChild>
        <w:div w:id="924454346">
          <w:marLeft w:val="0"/>
          <w:marRight w:val="0"/>
          <w:marTop w:val="0"/>
          <w:marBottom w:val="0"/>
          <w:divBdr>
            <w:top w:val="none" w:sz="0" w:space="0" w:color="auto"/>
            <w:left w:val="none" w:sz="0" w:space="0" w:color="auto"/>
            <w:bottom w:val="none" w:sz="0" w:space="0" w:color="auto"/>
            <w:right w:val="none" w:sz="0" w:space="0" w:color="auto"/>
          </w:divBdr>
          <w:divsChild>
            <w:div w:id="924454374">
              <w:marLeft w:val="0"/>
              <w:marRight w:val="0"/>
              <w:marTop w:val="0"/>
              <w:marBottom w:val="0"/>
              <w:divBdr>
                <w:top w:val="none" w:sz="0" w:space="0" w:color="auto"/>
                <w:left w:val="none" w:sz="0" w:space="0" w:color="auto"/>
                <w:bottom w:val="none" w:sz="0" w:space="0" w:color="auto"/>
                <w:right w:val="none" w:sz="0" w:space="0" w:color="auto"/>
              </w:divBdr>
              <w:divsChild>
                <w:div w:id="924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4358">
      <w:marLeft w:val="0"/>
      <w:marRight w:val="0"/>
      <w:marTop w:val="0"/>
      <w:marBottom w:val="0"/>
      <w:divBdr>
        <w:top w:val="none" w:sz="0" w:space="0" w:color="auto"/>
        <w:left w:val="none" w:sz="0" w:space="0" w:color="auto"/>
        <w:bottom w:val="none" w:sz="0" w:space="0" w:color="auto"/>
        <w:right w:val="none" w:sz="0" w:space="0" w:color="auto"/>
      </w:divBdr>
      <w:divsChild>
        <w:div w:id="924454344">
          <w:marLeft w:val="0"/>
          <w:marRight w:val="0"/>
          <w:marTop w:val="0"/>
          <w:marBottom w:val="0"/>
          <w:divBdr>
            <w:top w:val="none" w:sz="0" w:space="0" w:color="auto"/>
            <w:left w:val="none" w:sz="0" w:space="0" w:color="auto"/>
            <w:bottom w:val="none" w:sz="0" w:space="0" w:color="auto"/>
            <w:right w:val="none" w:sz="0" w:space="0" w:color="auto"/>
          </w:divBdr>
        </w:div>
        <w:div w:id="924454349">
          <w:marLeft w:val="0"/>
          <w:marRight w:val="0"/>
          <w:marTop w:val="0"/>
          <w:marBottom w:val="0"/>
          <w:divBdr>
            <w:top w:val="none" w:sz="0" w:space="0" w:color="auto"/>
            <w:left w:val="none" w:sz="0" w:space="0" w:color="auto"/>
            <w:bottom w:val="none" w:sz="0" w:space="0" w:color="auto"/>
            <w:right w:val="none" w:sz="0" w:space="0" w:color="auto"/>
          </w:divBdr>
        </w:div>
        <w:div w:id="924454350">
          <w:marLeft w:val="0"/>
          <w:marRight w:val="0"/>
          <w:marTop w:val="0"/>
          <w:marBottom w:val="0"/>
          <w:divBdr>
            <w:top w:val="none" w:sz="0" w:space="0" w:color="auto"/>
            <w:left w:val="none" w:sz="0" w:space="0" w:color="auto"/>
            <w:bottom w:val="none" w:sz="0" w:space="0" w:color="auto"/>
            <w:right w:val="none" w:sz="0" w:space="0" w:color="auto"/>
          </w:divBdr>
        </w:div>
        <w:div w:id="924454354">
          <w:marLeft w:val="0"/>
          <w:marRight w:val="0"/>
          <w:marTop w:val="0"/>
          <w:marBottom w:val="0"/>
          <w:divBdr>
            <w:top w:val="none" w:sz="0" w:space="0" w:color="auto"/>
            <w:left w:val="none" w:sz="0" w:space="0" w:color="auto"/>
            <w:bottom w:val="none" w:sz="0" w:space="0" w:color="auto"/>
            <w:right w:val="none" w:sz="0" w:space="0" w:color="auto"/>
          </w:divBdr>
        </w:div>
        <w:div w:id="924454355">
          <w:marLeft w:val="0"/>
          <w:marRight w:val="0"/>
          <w:marTop w:val="0"/>
          <w:marBottom w:val="0"/>
          <w:divBdr>
            <w:top w:val="none" w:sz="0" w:space="0" w:color="auto"/>
            <w:left w:val="none" w:sz="0" w:space="0" w:color="auto"/>
            <w:bottom w:val="none" w:sz="0" w:space="0" w:color="auto"/>
            <w:right w:val="none" w:sz="0" w:space="0" w:color="auto"/>
          </w:divBdr>
        </w:div>
        <w:div w:id="924454357">
          <w:marLeft w:val="0"/>
          <w:marRight w:val="0"/>
          <w:marTop w:val="0"/>
          <w:marBottom w:val="0"/>
          <w:divBdr>
            <w:top w:val="none" w:sz="0" w:space="0" w:color="auto"/>
            <w:left w:val="none" w:sz="0" w:space="0" w:color="auto"/>
            <w:bottom w:val="none" w:sz="0" w:space="0" w:color="auto"/>
            <w:right w:val="none" w:sz="0" w:space="0" w:color="auto"/>
          </w:divBdr>
        </w:div>
        <w:div w:id="924454359">
          <w:marLeft w:val="0"/>
          <w:marRight w:val="0"/>
          <w:marTop w:val="0"/>
          <w:marBottom w:val="0"/>
          <w:divBdr>
            <w:top w:val="none" w:sz="0" w:space="0" w:color="auto"/>
            <w:left w:val="none" w:sz="0" w:space="0" w:color="auto"/>
            <w:bottom w:val="none" w:sz="0" w:space="0" w:color="auto"/>
            <w:right w:val="none" w:sz="0" w:space="0" w:color="auto"/>
          </w:divBdr>
        </w:div>
        <w:div w:id="924454360">
          <w:marLeft w:val="0"/>
          <w:marRight w:val="0"/>
          <w:marTop w:val="0"/>
          <w:marBottom w:val="0"/>
          <w:divBdr>
            <w:top w:val="none" w:sz="0" w:space="0" w:color="auto"/>
            <w:left w:val="none" w:sz="0" w:space="0" w:color="auto"/>
            <w:bottom w:val="none" w:sz="0" w:space="0" w:color="auto"/>
            <w:right w:val="none" w:sz="0" w:space="0" w:color="auto"/>
          </w:divBdr>
        </w:div>
        <w:div w:id="924454361">
          <w:marLeft w:val="0"/>
          <w:marRight w:val="0"/>
          <w:marTop w:val="0"/>
          <w:marBottom w:val="0"/>
          <w:divBdr>
            <w:top w:val="none" w:sz="0" w:space="0" w:color="auto"/>
            <w:left w:val="none" w:sz="0" w:space="0" w:color="auto"/>
            <w:bottom w:val="none" w:sz="0" w:space="0" w:color="auto"/>
            <w:right w:val="none" w:sz="0" w:space="0" w:color="auto"/>
          </w:divBdr>
        </w:div>
        <w:div w:id="924454370">
          <w:marLeft w:val="0"/>
          <w:marRight w:val="0"/>
          <w:marTop w:val="0"/>
          <w:marBottom w:val="0"/>
          <w:divBdr>
            <w:top w:val="none" w:sz="0" w:space="0" w:color="auto"/>
            <w:left w:val="none" w:sz="0" w:space="0" w:color="auto"/>
            <w:bottom w:val="none" w:sz="0" w:space="0" w:color="auto"/>
            <w:right w:val="none" w:sz="0" w:space="0" w:color="auto"/>
          </w:divBdr>
        </w:div>
        <w:div w:id="924454371">
          <w:marLeft w:val="0"/>
          <w:marRight w:val="0"/>
          <w:marTop w:val="0"/>
          <w:marBottom w:val="0"/>
          <w:divBdr>
            <w:top w:val="none" w:sz="0" w:space="0" w:color="auto"/>
            <w:left w:val="none" w:sz="0" w:space="0" w:color="auto"/>
            <w:bottom w:val="none" w:sz="0" w:space="0" w:color="auto"/>
            <w:right w:val="none" w:sz="0" w:space="0" w:color="auto"/>
          </w:divBdr>
        </w:div>
        <w:div w:id="924454373">
          <w:marLeft w:val="0"/>
          <w:marRight w:val="0"/>
          <w:marTop w:val="0"/>
          <w:marBottom w:val="0"/>
          <w:divBdr>
            <w:top w:val="none" w:sz="0" w:space="0" w:color="auto"/>
            <w:left w:val="none" w:sz="0" w:space="0" w:color="auto"/>
            <w:bottom w:val="none" w:sz="0" w:space="0" w:color="auto"/>
            <w:right w:val="none" w:sz="0" w:space="0" w:color="auto"/>
          </w:divBdr>
        </w:div>
        <w:div w:id="924454375">
          <w:marLeft w:val="0"/>
          <w:marRight w:val="0"/>
          <w:marTop w:val="0"/>
          <w:marBottom w:val="0"/>
          <w:divBdr>
            <w:top w:val="none" w:sz="0" w:space="0" w:color="auto"/>
            <w:left w:val="none" w:sz="0" w:space="0" w:color="auto"/>
            <w:bottom w:val="none" w:sz="0" w:space="0" w:color="auto"/>
            <w:right w:val="none" w:sz="0" w:space="0" w:color="auto"/>
          </w:divBdr>
        </w:div>
      </w:divsChild>
    </w:div>
    <w:div w:id="924454364">
      <w:marLeft w:val="0"/>
      <w:marRight w:val="0"/>
      <w:marTop w:val="0"/>
      <w:marBottom w:val="0"/>
      <w:divBdr>
        <w:top w:val="none" w:sz="0" w:space="0" w:color="auto"/>
        <w:left w:val="none" w:sz="0" w:space="0" w:color="auto"/>
        <w:bottom w:val="none" w:sz="0" w:space="0" w:color="auto"/>
        <w:right w:val="none" w:sz="0" w:space="0" w:color="auto"/>
      </w:divBdr>
    </w:div>
    <w:div w:id="924454365">
      <w:marLeft w:val="0"/>
      <w:marRight w:val="0"/>
      <w:marTop w:val="0"/>
      <w:marBottom w:val="0"/>
      <w:divBdr>
        <w:top w:val="none" w:sz="0" w:space="0" w:color="auto"/>
        <w:left w:val="none" w:sz="0" w:space="0" w:color="auto"/>
        <w:bottom w:val="none" w:sz="0" w:space="0" w:color="auto"/>
        <w:right w:val="none" w:sz="0" w:space="0" w:color="auto"/>
      </w:divBdr>
    </w:div>
    <w:div w:id="924454367">
      <w:marLeft w:val="0"/>
      <w:marRight w:val="0"/>
      <w:marTop w:val="0"/>
      <w:marBottom w:val="0"/>
      <w:divBdr>
        <w:top w:val="none" w:sz="0" w:space="0" w:color="auto"/>
        <w:left w:val="none" w:sz="0" w:space="0" w:color="auto"/>
        <w:bottom w:val="none" w:sz="0" w:space="0" w:color="auto"/>
        <w:right w:val="none" w:sz="0" w:space="0" w:color="auto"/>
      </w:divBdr>
      <w:divsChild>
        <w:div w:id="924454366">
          <w:marLeft w:val="0"/>
          <w:marRight w:val="0"/>
          <w:marTop w:val="0"/>
          <w:marBottom w:val="0"/>
          <w:divBdr>
            <w:top w:val="none" w:sz="0" w:space="0" w:color="auto"/>
            <w:left w:val="none" w:sz="0" w:space="0" w:color="auto"/>
            <w:bottom w:val="none" w:sz="0" w:space="0" w:color="auto"/>
            <w:right w:val="none" w:sz="0" w:space="0" w:color="auto"/>
          </w:divBdr>
          <w:divsChild>
            <w:div w:id="924454363">
              <w:marLeft w:val="0"/>
              <w:marRight w:val="0"/>
              <w:marTop w:val="0"/>
              <w:marBottom w:val="0"/>
              <w:divBdr>
                <w:top w:val="none" w:sz="0" w:space="0" w:color="auto"/>
                <w:left w:val="none" w:sz="0" w:space="0" w:color="auto"/>
                <w:bottom w:val="none" w:sz="0" w:space="0" w:color="auto"/>
                <w:right w:val="none" w:sz="0" w:space="0" w:color="auto"/>
              </w:divBdr>
              <w:divsChild>
                <w:div w:id="9244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4368">
      <w:marLeft w:val="0"/>
      <w:marRight w:val="0"/>
      <w:marTop w:val="0"/>
      <w:marBottom w:val="0"/>
      <w:divBdr>
        <w:top w:val="none" w:sz="0" w:space="0" w:color="auto"/>
        <w:left w:val="none" w:sz="0" w:space="0" w:color="auto"/>
        <w:bottom w:val="none" w:sz="0" w:space="0" w:color="auto"/>
        <w:right w:val="none" w:sz="0" w:space="0" w:color="auto"/>
      </w:divBdr>
    </w:div>
    <w:div w:id="924454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m.uw.edu.pl/people/AMyslinski/Informator_English_m_2016_17/sem_01m/19.html" TargetMode="External"/><Relationship Id="rId18" Type="http://schemas.openxmlformats.org/officeDocument/2006/relationships/hyperlink" Target="http://www.chem.uw.edu.pl/people/AMyslinski/Informator_English_m_2016_17/sem_01m/23.html" TargetMode="External"/><Relationship Id="rId26" Type="http://schemas.openxmlformats.org/officeDocument/2006/relationships/hyperlink" Target="http://www.chem.uw.edu.pl/people/AMyslinski/Informator_English_m_2016_17/sem_01m/31.html" TargetMode="External"/><Relationship Id="rId39" Type="http://schemas.openxmlformats.org/officeDocument/2006/relationships/hyperlink" Target="http://www.chem.uw.edu.pl/people/AMyslinski/Informator_English_m_2016_17/sem_01m/42.html" TargetMode="External"/><Relationship Id="rId21" Type="http://schemas.openxmlformats.org/officeDocument/2006/relationships/hyperlink" Target="http://www.chem.uw.edu.pl/people/AMyslinski/Informator_English_m_2016_17/sem_01m/26.html" TargetMode="External"/><Relationship Id="rId34" Type="http://schemas.openxmlformats.org/officeDocument/2006/relationships/hyperlink" Target="http://www.chem.uw.edu.pl/people/AMyslinski/Informator_English_m_2016_17/sem_01m/37.html" TargetMode="External"/><Relationship Id="rId42" Type="http://schemas.openxmlformats.org/officeDocument/2006/relationships/hyperlink" Target="http://www.chem.uw.edu.pl/people/AMyslinski/Informator_English_m_2016_17/sem_01m/61.html" TargetMode="External"/><Relationship Id="rId47" Type="http://schemas.openxmlformats.org/officeDocument/2006/relationships/hyperlink" Target="http://www.chem.uw.edu.pl/people/AMyslinski/Informator_English_m_2016_17/sem_02m/20.html" TargetMode="External"/><Relationship Id="rId50" Type="http://schemas.openxmlformats.org/officeDocument/2006/relationships/hyperlink" Target="http://www.chem.uw.edu.pl/people/AMyslinski/Informator_English_m_2016_17/sem_03m/02.html" TargetMode="External"/><Relationship Id="rId55" Type="http://schemas.openxmlformats.org/officeDocument/2006/relationships/hyperlink" Target="http://www.chem.uw.edu.pl/people/AMyslinski/Informator_English_m_2016_17/sem_03m/07.html" TargetMode="External"/><Relationship Id="rId7" Type="http://schemas.openxmlformats.org/officeDocument/2006/relationships/hyperlink" Target="http://www.chem.uw.edu.pl/people/AMyslinski/Informator_English_m_2016_17/sem_01m/06.html" TargetMode="External"/><Relationship Id="rId12" Type="http://schemas.openxmlformats.org/officeDocument/2006/relationships/hyperlink" Target="http://www.chem.uw.edu.pl/people/AMyslinski/Informator_English_m_2016_17/sem_01m/18.html" TargetMode="External"/><Relationship Id="rId17" Type="http://schemas.openxmlformats.org/officeDocument/2006/relationships/hyperlink" Target="http://www.chem.uw.edu.pl/people/AMyslinski/Informator_English_m_2016_17/sem_01m/22.html" TargetMode="External"/><Relationship Id="rId25" Type="http://schemas.openxmlformats.org/officeDocument/2006/relationships/hyperlink" Target="http://www.chem.uw.edu.pl/people/AMyslinski/Informator_English_m_2016_17/sem_01m/30.html" TargetMode="External"/><Relationship Id="rId33" Type="http://schemas.openxmlformats.org/officeDocument/2006/relationships/hyperlink" Target="http://www.chem.uw.edu.pl/people/AMyslinski/Informator_English_m_2016_17/sem_01m/36.html" TargetMode="External"/><Relationship Id="rId38" Type="http://schemas.openxmlformats.org/officeDocument/2006/relationships/hyperlink" Target="http://www.chem.uw.edu.pl/people/AMyslinski/Informator_English_m_2016_17/sem_01m/41.html" TargetMode="External"/><Relationship Id="rId46" Type="http://schemas.openxmlformats.org/officeDocument/2006/relationships/hyperlink" Target="http://www.chem.uw.edu.pl/people/AMyslinski/Informator_English_m_2016_17/sem_02m/35.html" TargetMode="External"/><Relationship Id="rId2" Type="http://schemas.openxmlformats.org/officeDocument/2006/relationships/styles" Target="styles.xml"/><Relationship Id="rId16" Type="http://schemas.openxmlformats.org/officeDocument/2006/relationships/hyperlink" Target="http://www.chem.uw.edu.pl/people/AMyslinski/Informator_English_m_2016_17/sem_01m/43.html" TargetMode="External"/><Relationship Id="rId20" Type="http://schemas.openxmlformats.org/officeDocument/2006/relationships/hyperlink" Target="http://www.chem.uw.edu.pl/people/AMyslinski/Informator_English_m_2016_17/sem_01m/25.html" TargetMode="External"/><Relationship Id="rId29" Type="http://schemas.openxmlformats.org/officeDocument/2006/relationships/hyperlink" Target="http://www.chem.uw.edu.pl/people/AMyslinski/Informator_English_m_2016_17/sem_01m/34.html" TargetMode="External"/><Relationship Id="rId41" Type="http://schemas.openxmlformats.org/officeDocument/2006/relationships/hyperlink" Target="http://www.chem.uw.edu.pl/people/AMyslinski/Informator_English_m_2016_17/sem_01m/64.html" TargetMode="External"/><Relationship Id="rId54" Type="http://schemas.openxmlformats.org/officeDocument/2006/relationships/hyperlink" Target="http://www.chem.uw.edu.pl/people/AMyslinski/Informator_English_m_2016_17/sem_03m/06.html" TargetMode="External"/><Relationship Id="rId1" Type="http://schemas.openxmlformats.org/officeDocument/2006/relationships/numbering" Target="numbering.xml"/><Relationship Id="rId6" Type="http://schemas.openxmlformats.org/officeDocument/2006/relationships/hyperlink" Target="http://www.chem.uw.edu.pl/people/AMyslinski/Informator_English_m_2016_17/sem_01m/05.html" TargetMode="External"/><Relationship Id="rId11" Type="http://schemas.openxmlformats.org/officeDocument/2006/relationships/hyperlink" Target="http://www.chem.uw.edu.pl/people/AMyslinski/Informator_English_m_2016_17/sem_01m/17.html" TargetMode="External"/><Relationship Id="rId24" Type="http://schemas.openxmlformats.org/officeDocument/2006/relationships/hyperlink" Target="http://www.chem.uw.edu.pl/people/AMyslinski/Informator_English_m_2016_17/sem_01m/29.html" TargetMode="External"/><Relationship Id="rId32" Type="http://schemas.openxmlformats.org/officeDocument/2006/relationships/hyperlink" Target="http://www.chem.uw.edu.pl/people/AMyslinski/Informator_English_m_2016_17/sem_01m/35.html" TargetMode="External"/><Relationship Id="rId37" Type="http://schemas.openxmlformats.org/officeDocument/2006/relationships/hyperlink" Target="http://www.chem.uw.edu.pl/people/AMyslinski/Informator_English_m_2016_17/sem_01m/40.html" TargetMode="External"/><Relationship Id="rId40" Type="http://schemas.openxmlformats.org/officeDocument/2006/relationships/hyperlink" Target="http://www.chem.uw.edu.pl/people/AMyslinski/Informator_English_m_2016_17/sem_01m/47.html" TargetMode="External"/><Relationship Id="rId45" Type="http://schemas.openxmlformats.org/officeDocument/2006/relationships/hyperlink" Target="http://www.chem.uw.edu.pl/people/AMyslinski/Informator_English_m_2016_17/sem_02m/17.html" TargetMode="External"/><Relationship Id="rId53" Type="http://schemas.openxmlformats.org/officeDocument/2006/relationships/hyperlink" Target="http://www.chem.uw.edu.pl/people/AMyslinski/Informator_English_m_2016_17/sem_03m/05.html" TargetMode="External"/><Relationship Id="rId58" Type="http://schemas.openxmlformats.org/officeDocument/2006/relationships/theme" Target="theme/theme1.xml"/><Relationship Id="rId5" Type="http://schemas.openxmlformats.org/officeDocument/2006/relationships/hyperlink" Target="http://www.chem.uw.edu.pl/people/AMyslinski/Informator_English_m_2016_17/sem_01m/04.html" TargetMode="External"/><Relationship Id="rId15" Type="http://schemas.openxmlformats.org/officeDocument/2006/relationships/hyperlink" Target="http://www.chem.uw.edu.pl/people/AMyslinski/Informator_English_m_2016_17/sem_01m/21.html" TargetMode="External"/><Relationship Id="rId23" Type="http://schemas.openxmlformats.org/officeDocument/2006/relationships/hyperlink" Target="http://www.chem.uw.edu.pl/people/AMyslinski/Informator_English_m_2016_17/sem_01m/28.html" TargetMode="External"/><Relationship Id="rId28" Type="http://schemas.openxmlformats.org/officeDocument/2006/relationships/hyperlink" Target="http://www.chem.uw.edu.pl/people/AMyslinski/Informator_English_m_2016_17/sem_01m/33.html" TargetMode="External"/><Relationship Id="rId36" Type="http://schemas.openxmlformats.org/officeDocument/2006/relationships/hyperlink" Target="http://www.chem.uw.edu.pl/people/AMyslinski/Informator_English_m_2016_17/sem_01m/39.html" TargetMode="External"/><Relationship Id="rId49" Type="http://schemas.openxmlformats.org/officeDocument/2006/relationships/hyperlink" Target="http://www.chem.uw.edu.pl/people/AMyslinski/Informator_English_m_2016_17/sem_03m/01.html" TargetMode="External"/><Relationship Id="rId57" Type="http://schemas.openxmlformats.org/officeDocument/2006/relationships/fontTable" Target="fontTable.xml"/><Relationship Id="rId10" Type="http://schemas.openxmlformats.org/officeDocument/2006/relationships/hyperlink" Target="http://www.chem.uw.edu.pl/people/AMyslinski/Informator_English_m_2016_17/sem_01m/16.html" TargetMode="External"/><Relationship Id="rId19" Type="http://schemas.openxmlformats.org/officeDocument/2006/relationships/hyperlink" Target="http://www.chem.uw.edu.pl/people/AMyslinski/Informator_English_m_2016_17/sem_01m/24.html" TargetMode="External"/><Relationship Id="rId31" Type="http://schemas.openxmlformats.org/officeDocument/2006/relationships/hyperlink" Target="http://www.chem.uw.edu.pl/people/AMyslinski/Informator_English_m_2016_17/sem_01m/45.html" TargetMode="External"/><Relationship Id="rId44" Type="http://schemas.openxmlformats.org/officeDocument/2006/relationships/hyperlink" Target="http://www.chem.uw.edu.pl/people/AMyslinski/Informator_English_m_2016_17/sem_02m/16.html" TargetMode="External"/><Relationship Id="rId52" Type="http://schemas.openxmlformats.org/officeDocument/2006/relationships/hyperlink" Target="http://www.chem.uw.edu.pl/people/AMyslinski/Informator_English_m_2016_17/sem_03m/04.html" TargetMode="External"/><Relationship Id="rId4" Type="http://schemas.openxmlformats.org/officeDocument/2006/relationships/webSettings" Target="webSettings.xml"/><Relationship Id="rId9" Type="http://schemas.openxmlformats.org/officeDocument/2006/relationships/hyperlink" Target="http://www.chem.uw.edu.pl/people/AMyslinski/Informator_English_m_2016_17/sem_01m/15.html" TargetMode="External"/><Relationship Id="rId14" Type="http://schemas.openxmlformats.org/officeDocument/2006/relationships/hyperlink" Target="http://www.chem.uw.edu.pl/people/AMyslinski/Informator_English_m_2016_17/sem_01m/20.html" TargetMode="External"/><Relationship Id="rId22" Type="http://schemas.openxmlformats.org/officeDocument/2006/relationships/hyperlink" Target="http://www.chem.uw.edu.pl/people/AMyslinski/Informator_English_m_2016_17/sem_01m/27.html" TargetMode="External"/><Relationship Id="rId27" Type="http://schemas.openxmlformats.org/officeDocument/2006/relationships/hyperlink" Target="http://www.chem.uw.edu.pl/people/AMyslinski/Informator_English_m_2016_17/sem_01m/32.html" TargetMode="External"/><Relationship Id="rId30" Type="http://schemas.openxmlformats.org/officeDocument/2006/relationships/hyperlink" Target="http://www.chem.uw.edu.pl/people/AMyslinski/Informator_English_m_2016_17/sem_01m/44.html" TargetMode="External"/><Relationship Id="rId35" Type="http://schemas.openxmlformats.org/officeDocument/2006/relationships/hyperlink" Target="http://www.chem.uw.edu.pl/people/AMyslinski/Informator_English_m_2016_17/sem_01m/38.html" TargetMode="External"/><Relationship Id="rId43" Type="http://schemas.openxmlformats.org/officeDocument/2006/relationships/hyperlink" Target="http://www.chem.uw.edu.pl/people/AMyslinski/Informator_English_m_2016_17/sem_01m/62.html" TargetMode="External"/><Relationship Id="rId48" Type="http://schemas.openxmlformats.org/officeDocument/2006/relationships/hyperlink" Target="http://www.chem.uw.edu.pl/people/AMyslinski/Informator_English_m_2016_17/sem_02m/09.html" TargetMode="External"/><Relationship Id="rId56" Type="http://schemas.openxmlformats.org/officeDocument/2006/relationships/hyperlink" Target="http://www.chem.uw.edu.pl/people/AMyslinski/Informator_English_m_2016_17/sem_03m/08.html" TargetMode="External"/><Relationship Id="rId8" Type="http://schemas.openxmlformats.org/officeDocument/2006/relationships/hyperlink" Target="http://www.chem.uw.edu.pl/people/AMyslinski/Informator_English_m_2016_17/sem_01m/14.html" TargetMode="External"/><Relationship Id="rId51" Type="http://schemas.openxmlformats.org/officeDocument/2006/relationships/hyperlink" Target="http://www.chem.uw.edu.pl/people/AMyslinski/Informator_English_m_2016_17/sem_03m/03.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2487</Words>
  <Characters>14924</Characters>
  <Application>Microsoft Office Word</Application>
  <DocSecurity>0</DocSecurity>
  <Lines>124</Lines>
  <Paragraphs>34</Paragraphs>
  <ScaleCrop>false</ScaleCrop>
  <Company>Microsoft</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Indywidualne studia drugiego stopnia na Wydziale Chemii UW w języku angielskim „Chemistry”</dc:title>
  <dc:subject/>
  <dc:creator>KP</dc:creator>
  <cp:keywords/>
  <dc:description/>
  <cp:lastModifiedBy>user</cp:lastModifiedBy>
  <cp:revision>15</cp:revision>
  <dcterms:created xsi:type="dcterms:W3CDTF">2017-06-13T14:03:00Z</dcterms:created>
  <dcterms:modified xsi:type="dcterms:W3CDTF">2018-04-17T08:46:00Z</dcterms:modified>
</cp:coreProperties>
</file>